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BE1" w:rsidRDefault="00251B30" w:rsidP="00751F45">
      <w:pPr>
        <w:pStyle w:val="ParagraphStyle"/>
        <w:keepNext/>
        <w:spacing w:before="240" w:after="240" w:line="261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A8227A">
        <w:rPr>
          <w:rFonts w:ascii="Times New Roman" w:hAnsi="Times New Roman" w:cs="Times New Roman"/>
          <w:b/>
          <w:bCs/>
          <w:caps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545.3pt;height:581.65pt">
            <v:imagedata r:id="rId6" o:title="004"/>
          </v:shape>
        </w:pict>
      </w:r>
    </w:p>
    <w:p w:rsidR="00235BE1" w:rsidRDefault="00235BE1" w:rsidP="00751F45">
      <w:pPr>
        <w:pStyle w:val="ParagraphStyle"/>
        <w:keepNext/>
        <w:spacing w:before="240" w:after="240" w:line="261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235BE1" w:rsidRDefault="00235BE1" w:rsidP="00751F45">
      <w:pPr>
        <w:pStyle w:val="ParagraphStyle"/>
        <w:keepNext/>
        <w:spacing w:before="240" w:after="240" w:line="261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235BE1" w:rsidRDefault="00235BE1" w:rsidP="00751F45">
      <w:pPr>
        <w:pStyle w:val="ParagraphStyle"/>
        <w:keepNext/>
        <w:spacing w:before="240" w:after="240" w:line="261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3E5E5F" w:rsidRDefault="003E5E5F" w:rsidP="00251B30">
      <w:pPr>
        <w:pStyle w:val="ParagraphStyle"/>
        <w:keepNext/>
        <w:spacing w:before="240" w:after="240" w:line="261" w:lineRule="auto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C9094E" w:rsidRDefault="00C9094E" w:rsidP="00751F45">
      <w:pPr>
        <w:pStyle w:val="ParagraphStyle"/>
        <w:keepNext/>
        <w:spacing w:before="240" w:after="240" w:line="261" w:lineRule="auto"/>
        <w:jc w:val="center"/>
        <w:outlineLvl w:val="0"/>
        <w:rPr>
          <w:rFonts w:ascii="Times New Roman" w:hAnsi="Times New Roman" w:cs="Times New Roman"/>
          <w:b/>
          <w:bCs/>
          <w:caps/>
          <w:sz w:val="28"/>
          <w:szCs w:val="28"/>
        </w:rPr>
      </w:pPr>
      <w:r>
        <w:rPr>
          <w:rFonts w:ascii="Times New Roman" w:hAnsi="Times New Roman" w:cs="Times New Roman"/>
          <w:b/>
          <w:bCs/>
          <w:caps/>
          <w:sz w:val="28"/>
          <w:szCs w:val="28"/>
        </w:rPr>
        <w:lastRenderedPageBreak/>
        <w:t>Пояснительная записка</w:t>
      </w:r>
    </w:p>
    <w:p w:rsidR="00C9094E" w:rsidRDefault="00C9094E" w:rsidP="00751F45">
      <w:pPr>
        <w:pStyle w:val="ParagraphStyle"/>
        <w:spacing w:line="261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Настоящая рабочая программа разработана в соответствии с основными положениями Федерального государственного образовательного стандарта начального общего образования, с Концепцией духовно-нравственного развития и воспитания личности гражданина России, планируемыми результатами начального общего образования, требованиями Примерной основной образовательной программы ОУ и ориентирована на работу </w:t>
      </w:r>
      <w:r>
        <w:rPr>
          <w:rFonts w:ascii="Times New Roman" w:hAnsi="Times New Roman" w:cs="Times New Roman"/>
          <w:b/>
          <w:bCs/>
          <w:sz w:val="28"/>
          <w:szCs w:val="28"/>
        </w:rPr>
        <w:t>по учебно-методическому комплекту:</w:t>
      </w:r>
    </w:p>
    <w:p w:rsidR="00C9094E" w:rsidRDefault="00C9094E" w:rsidP="00C515B5">
      <w:pPr>
        <w:pStyle w:val="ParagraphStyle"/>
        <w:spacing w:before="180" w:after="120" w:line="264" w:lineRule="auto"/>
        <w:jc w:val="center"/>
        <w:rPr>
          <w:rFonts w:ascii="Times New Roman" w:hAnsi="Times New Roman" w:cs="Times New Roman"/>
          <w:caps/>
          <w:sz w:val="28"/>
          <w:szCs w:val="28"/>
          <w:vertAlign w:val="superscript"/>
        </w:rPr>
      </w:pPr>
      <w:r>
        <w:rPr>
          <w:rFonts w:ascii="Times New Roman" w:hAnsi="Times New Roman" w:cs="Times New Roman"/>
          <w:b/>
          <w:bCs/>
          <w:caps/>
        </w:rPr>
        <w:t xml:space="preserve">Целевая ориентация настоящей рабочей программы </w:t>
      </w:r>
      <w:r>
        <w:rPr>
          <w:rFonts w:ascii="Times New Roman" w:hAnsi="Times New Roman" w:cs="Times New Roman"/>
          <w:b/>
          <w:bCs/>
          <w:caps/>
        </w:rPr>
        <w:br/>
        <w:t>в практике конкретного образовательного учреждения</w:t>
      </w:r>
    </w:p>
    <w:p w:rsidR="001E0B0D" w:rsidRDefault="00C9094E" w:rsidP="00C515B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Настоящая рабочая программа учитывает особенности класса.</w:t>
      </w:r>
      <w:r>
        <w:rPr>
          <w:rFonts w:ascii="Times New Roman" w:hAnsi="Times New Roman" w:cs="Times New Roman"/>
          <w:sz w:val="28"/>
          <w:szCs w:val="28"/>
        </w:rPr>
        <w:br/>
        <w:t>В 3  классе учащиеся в процессе изучения изобразительного искусства воспринимают окружающий мир и произведения искусства, выявляют с помощью сравнения отдельные признаки, характерные для сопоставляемых художественных произведений, анализируют результаты сравнения, объединяют произведения по видам и жанровым признакам; работают с простейшими знаковыми и графическими моделями для выявления характерных особенностей художественного образа. Ученики решают творческие задачи на уровне комбинаций и импровизаций, проявляют оригинальность при их решении, создают творческие работы на основе собственного замысла. У школьников сформированы навыки учебного сотрудничества в коллективных художественных работах, они умеют договариваться, распределять работу, оценивать свой вклад в деятельность и ее общий результат.</w:t>
      </w:r>
    </w:p>
    <w:p w:rsidR="00C9094E" w:rsidRDefault="00C9094E" w:rsidP="00751F45">
      <w:pPr>
        <w:pStyle w:val="ParagraphStyle"/>
        <w:spacing w:before="240" w:line="264" w:lineRule="auto"/>
        <w:jc w:val="center"/>
        <w:rPr>
          <w:rFonts w:ascii="Times New Roman" w:hAnsi="Times New Roman" w:cs="Times New Roman"/>
          <w:b/>
          <w:bCs/>
          <w:caps/>
        </w:rPr>
      </w:pPr>
      <w:r>
        <w:rPr>
          <w:rFonts w:ascii="Times New Roman" w:hAnsi="Times New Roman" w:cs="Times New Roman"/>
          <w:b/>
          <w:bCs/>
          <w:caps/>
        </w:rPr>
        <w:t>3. Основное содержание учебного предмета</w:t>
      </w:r>
    </w:p>
    <w:p w:rsidR="00C9094E" w:rsidRDefault="00C9094E" w:rsidP="00751F45">
      <w:pPr>
        <w:pStyle w:val="ParagraphStyle"/>
        <w:spacing w:before="120" w:line="264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Мир изобразительных (пластических) искусств</w:t>
      </w:r>
    </w:p>
    <w:p w:rsidR="00C9094E" w:rsidRDefault="00C9094E" w:rsidP="00751F45">
      <w:pPr>
        <w:pStyle w:val="ParagraphStyle"/>
        <w:spacing w:before="60"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Образное содержание искусства. Отражение в произведениях изобразительных (пластических) искусств человеческих чувств, идей, отношений к природе, человеку и обществу на примере произведений отечественных и зарубежных художников.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Виды изобразительных (пластических) искусств: живопись, графика, скульптура, архитектура, дизайн, декоративно-прикладное искусство (</w:t>
      </w:r>
      <w:proofErr w:type="spellStart"/>
      <w:r>
        <w:rPr>
          <w:rFonts w:ascii="Times New Roman" w:hAnsi="Times New Roman" w:cs="Times New Roman"/>
          <w:sz w:val="28"/>
          <w:szCs w:val="28"/>
        </w:rPr>
        <w:t>об-щее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представление), их связь с жизнью.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Жанры изобразительных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ис-кусств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: портрет  (на примере произведений Леонардо да Винчи);  пейзаж (на примере произведений И. А. Шишкина, </w:t>
      </w:r>
      <w:r>
        <w:rPr>
          <w:rFonts w:ascii="Times New Roman" w:hAnsi="Times New Roman" w:cs="Times New Roman"/>
          <w:i/>
          <w:iCs/>
          <w:sz w:val="28"/>
          <w:szCs w:val="28"/>
        </w:rPr>
        <w:t>И. К. Айвазовского</w:t>
      </w:r>
      <w:r>
        <w:rPr>
          <w:rFonts w:ascii="Times New Roman" w:hAnsi="Times New Roman" w:cs="Times New Roman"/>
          <w:sz w:val="28"/>
          <w:szCs w:val="28"/>
        </w:rPr>
        <w:t>); натюрморт и анималистический жанр (в произведениях русских и зарубежных художников – по выбору). Виды художественной деятельности (</w:t>
      </w:r>
      <w:proofErr w:type="gramStart"/>
      <w:r>
        <w:rPr>
          <w:rFonts w:ascii="Times New Roman" w:hAnsi="Times New Roman" w:cs="Times New Roman"/>
          <w:sz w:val="28"/>
          <w:szCs w:val="28"/>
        </w:rPr>
        <w:t>изобразительная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декоративная, конструктивная). Взаимосвязи изобразительного искусства с музыкой, литературой, театром, кино.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Богатство и разнообразие художественной культуры России (образы архитектуры, живописи, декоративно-прикладного народного искусства) и мира  (образы  архитектуры  и  живописи). Патриотическая  тема  в  произведениях  отечественных  художников  (на  примере произведений А. А. Дейнеки и др.).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 xml:space="preserve">Расширение кругозора: </w:t>
      </w:r>
      <w:r>
        <w:rPr>
          <w:rFonts w:ascii="Times New Roman" w:hAnsi="Times New Roman" w:cs="Times New Roman"/>
          <w:i/>
          <w:iCs/>
          <w:sz w:val="28"/>
          <w:szCs w:val="28"/>
        </w:rPr>
        <w:t>знакомство с ведущими художественными музеями России: Русским музеем, Музеем изобразительных искусств имени А. С. Пушкина.</w:t>
      </w:r>
    </w:p>
    <w:p w:rsidR="00C9094E" w:rsidRDefault="00C9094E" w:rsidP="00751F45">
      <w:pPr>
        <w:pStyle w:val="ParagraphStyle"/>
        <w:spacing w:before="120" w:after="120" w:line="264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Художественный язык изобразительного искусства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Основы изобразительного языка искусства: рисунок, цвет, объем, композиция, пропорции.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Элементарные основы рисунка (характер линии, </w:t>
      </w:r>
      <w:r>
        <w:rPr>
          <w:rFonts w:ascii="Times New Roman" w:hAnsi="Times New Roman" w:cs="Times New Roman"/>
          <w:i/>
          <w:iCs/>
          <w:sz w:val="28"/>
          <w:szCs w:val="28"/>
        </w:rPr>
        <w:t>штриха</w:t>
      </w:r>
      <w:r>
        <w:rPr>
          <w:rFonts w:ascii="Times New Roman" w:hAnsi="Times New Roman" w:cs="Times New Roman"/>
          <w:sz w:val="28"/>
          <w:szCs w:val="28"/>
        </w:rPr>
        <w:t xml:space="preserve">; соотношение черного и белого, композиция); живописи (основные и составные, теплые и холодные цвета, изменение характера цвета); скульптуры (объем, ритм, фактура); архитектуры (объем, соотношение частей,  ритм,  силуэт);  декоративно-прикладного  искусства  и  дизайна (обобщение, роль ритма и цвета) на примерах произведений отечественных и зарубежных художников. </w:t>
      </w:r>
      <w:proofErr w:type="gramEnd"/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Расширение кругозора: </w:t>
      </w:r>
      <w:r>
        <w:rPr>
          <w:rFonts w:ascii="Times New Roman" w:hAnsi="Times New Roman" w:cs="Times New Roman"/>
          <w:i/>
          <w:iCs/>
          <w:sz w:val="28"/>
          <w:szCs w:val="28"/>
        </w:rPr>
        <w:t>восприятие, эмоциональная оценка шедевров русского и мирового искусства на основе представлений о языке изобразительных (пластических) искусств.</w:t>
      </w:r>
    </w:p>
    <w:p w:rsidR="00C9094E" w:rsidRDefault="00C9094E" w:rsidP="00751F45">
      <w:pPr>
        <w:pStyle w:val="ParagraphStyle"/>
        <w:spacing w:before="120" w:after="60" w:line="264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Художественное творчество и его связь с окружающей жизнью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Практический опыт постижения художественного языка изобразительного искусства в процессе восприятия произведений искусства и в собственной художественно-творческой деятельности.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Работа в различных видах изобразительной (живопись, графика, скульптура), декоративно-прикладной </w:t>
      </w:r>
      <w:r>
        <w:rPr>
          <w:rFonts w:ascii="Times New Roman" w:hAnsi="Times New Roman" w:cs="Times New Roman"/>
          <w:i/>
          <w:iCs/>
          <w:sz w:val="28"/>
          <w:szCs w:val="28"/>
        </w:rPr>
        <w:t>(орнаменты</w:t>
      </w:r>
      <w:r>
        <w:rPr>
          <w:rFonts w:ascii="Times New Roman" w:hAnsi="Times New Roman" w:cs="Times New Roman"/>
          <w:sz w:val="28"/>
          <w:szCs w:val="28"/>
        </w:rPr>
        <w:t xml:space="preserve">, росписи, эскизы оформления изделий) и </w:t>
      </w:r>
      <w:r>
        <w:rPr>
          <w:rFonts w:ascii="Times New Roman" w:hAnsi="Times New Roman" w:cs="Times New Roman"/>
          <w:i/>
          <w:iCs/>
          <w:sz w:val="28"/>
          <w:szCs w:val="28"/>
        </w:rPr>
        <w:t>художественно-конструктивной (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</w:rPr>
        <w:t>бумагопластика</w:t>
      </w:r>
      <w:proofErr w:type="spellEnd"/>
      <w:r>
        <w:rPr>
          <w:rFonts w:ascii="Times New Roman" w:hAnsi="Times New Roman" w:cs="Times New Roman"/>
          <w:i/>
          <w:iCs/>
          <w:sz w:val="28"/>
          <w:szCs w:val="28"/>
        </w:rPr>
        <w:t>)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Первичные навыки рисования с натуры, по памяти и воображению (натюрморт, пейзаж, животные, человек).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Использование в индивидуальной и коллективной деятельности различных художественных техник и материалов, таких как: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коллаж, 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</w:rPr>
        <w:t>граттаж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8"/>
        </w:rPr>
        <w:t>аппликация</w:t>
      </w:r>
      <w:r>
        <w:rPr>
          <w:rFonts w:ascii="Times New Roman" w:hAnsi="Times New Roman" w:cs="Times New Roman"/>
          <w:sz w:val="28"/>
          <w:szCs w:val="28"/>
        </w:rPr>
        <w:t xml:space="preserve">, бумажная пластика, гуашь, акварель, пастель, восковые мелки, </w:t>
      </w:r>
      <w:r>
        <w:rPr>
          <w:rFonts w:ascii="Times New Roman" w:hAnsi="Times New Roman" w:cs="Times New Roman"/>
          <w:i/>
          <w:iCs/>
          <w:sz w:val="28"/>
          <w:szCs w:val="28"/>
        </w:rPr>
        <w:t>тушь</w:t>
      </w:r>
      <w:r>
        <w:rPr>
          <w:rFonts w:ascii="Times New Roman" w:hAnsi="Times New Roman" w:cs="Times New Roman"/>
          <w:sz w:val="28"/>
          <w:szCs w:val="28"/>
        </w:rPr>
        <w:t xml:space="preserve">, карандаш, </w:t>
      </w:r>
      <w:r>
        <w:rPr>
          <w:rFonts w:ascii="Times New Roman" w:hAnsi="Times New Roman" w:cs="Times New Roman"/>
          <w:i/>
          <w:iCs/>
          <w:sz w:val="28"/>
          <w:szCs w:val="28"/>
        </w:rPr>
        <w:t>фломастеры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8"/>
        </w:rPr>
        <w:t>пластилин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8"/>
        </w:rPr>
        <w:t>глина</w:t>
      </w:r>
      <w:r>
        <w:rPr>
          <w:rFonts w:ascii="Times New Roman" w:hAnsi="Times New Roman" w:cs="Times New Roman"/>
          <w:sz w:val="28"/>
          <w:szCs w:val="28"/>
        </w:rPr>
        <w:t xml:space="preserve">, подручные и природные материалы. </w:t>
      </w:r>
      <w:proofErr w:type="gramEnd"/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Передача настроения в творческой работе (живописи, графике, декоративно-прикладном искусстве) с помощью цвета, тона, композиции, пространства, линии, </w:t>
      </w:r>
      <w:r>
        <w:rPr>
          <w:rFonts w:ascii="Times New Roman" w:hAnsi="Times New Roman" w:cs="Times New Roman"/>
          <w:i/>
          <w:iCs/>
          <w:sz w:val="28"/>
          <w:szCs w:val="28"/>
        </w:rPr>
        <w:t>штриха</w:t>
      </w:r>
      <w:r>
        <w:rPr>
          <w:rFonts w:ascii="Times New Roman" w:hAnsi="Times New Roman" w:cs="Times New Roman"/>
          <w:sz w:val="28"/>
          <w:szCs w:val="28"/>
        </w:rPr>
        <w:t xml:space="preserve">, пятна, </w:t>
      </w:r>
      <w:r>
        <w:rPr>
          <w:rFonts w:ascii="Times New Roman" w:hAnsi="Times New Roman" w:cs="Times New Roman"/>
          <w:i/>
          <w:iCs/>
          <w:sz w:val="28"/>
          <w:szCs w:val="28"/>
        </w:rPr>
        <w:t>объема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8"/>
        </w:rPr>
        <w:t>материала, орнамента, конструирования</w:t>
      </w:r>
      <w:r>
        <w:rPr>
          <w:rFonts w:ascii="Times New Roman" w:hAnsi="Times New Roman" w:cs="Times New Roman"/>
          <w:sz w:val="28"/>
          <w:szCs w:val="28"/>
        </w:rPr>
        <w:t xml:space="preserve"> (на примерах работ русских и зарубежных художников, изделий народного искусства, дизайна).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Выбор и применение выразительных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>
        <w:rPr>
          <w:rFonts w:ascii="Times New Roman" w:hAnsi="Times New Roman" w:cs="Times New Roman"/>
          <w:sz w:val="28"/>
          <w:szCs w:val="28"/>
        </w:rPr>
        <w:t>я реализации собственного замысла в рисунке, аппликации, художественном изделии.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iCs/>
          <w:sz w:val="28"/>
          <w:szCs w:val="28"/>
        </w:rPr>
        <w:t>Роль изобразительных (пластических) искусств в организации материального окружения человека (вторая природа), его повседневной жизни (архитектура зданий, планировка парков, оформление интерьера квартиры, школы; дизайн одежды, мебели, посуды, игрушек, оформление книг, роспись тканей и др.).</w:t>
      </w:r>
      <w:proofErr w:type="gramEnd"/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Знакомство с произведениями народных художественных промыслов России (основные центры) с учетом местных условий, их связь с традиционной жизнью народа. Восприятие, эмоциональная оценка изделий народного искусства и выполнение работ по мотивам произведений художественных промыслов.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lastRenderedPageBreak/>
        <w:t>Овладение разными техниками бумажной мозаики. Изготовление атрибутов новогоднего праздника (маска и т. д.).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Расширение кругозора: </w:t>
      </w:r>
      <w:r>
        <w:rPr>
          <w:rFonts w:ascii="Times New Roman" w:hAnsi="Times New Roman" w:cs="Times New Roman"/>
          <w:i/>
          <w:iCs/>
          <w:sz w:val="28"/>
          <w:szCs w:val="28"/>
        </w:rPr>
        <w:t>экскурсии к архитектурным памятникам, по улицам города, на игрушечную, посудную, текстильную фабрики или комбинат, в краеведческий музей, музей народного быта и т. д. (с учетом местных условий).</w:t>
      </w:r>
    </w:p>
    <w:p w:rsidR="00C9094E" w:rsidRDefault="00C9094E" w:rsidP="00751F45">
      <w:pPr>
        <w:pStyle w:val="ParagraphStyle"/>
        <w:spacing w:before="180" w:after="120" w:line="264" w:lineRule="auto"/>
        <w:jc w:val="center"/>
        <w:rPr>
          <w:rFonts w:ascii="Times New Roman" w:hAnsi="Times New Roman" w:cs="Times New Roman"/>
          <w:b/>
          <w:bCs/>
          <w:caps/>
          <w:color w:val="000000"/>
        </w:rPr>
      </w:pPr>
      <w:r>
        <w:rPr>
          <w:rFonts w:ascii="Times New Roman" w:hAnsi="Times New Roman" w:cs="Times New Roman"/>
          <w:b/>
          <w:bCs/>
          <w:caps/>
        </w:rPr>
        <w:t xml:space="preserve">4. </w:t>
      </w:r>
      <w:r>
        <w:rPr>
          <w:rFonts w:ascii="Times New Roman" w:hAnsi="Times New Roman" w:cs="Times New Roman"/>
          <w:b/>
          <w:bCs/>
          <w:caps/>
          <w:color w:val="000000"/>
        </w:rPr>
        <w:t xml:space="preserve">Описание материально-технического обеспечения </w:t>
      </w:r>
      <w:r>
        <w:rPr>
          <w:rFonts w:ascii="Times New Roman" w:hAnsi="Times New Roman" w:cs="Times New Roman"/>
          <w:b/>
          <w:bCs/>
          <w:caps/>
          <w:color w:val="000000"/>
        </w:rPr>
        <w:br/>
        <w:t>образовательного процесса</w:t>
      </w:r>
    </w:p>
    <w:p w:rsidR="00C9094E" w:rsidRDefault="00C9094E" w:rsidP="00751F45">
      <w:pPr>
        <w:pStyle w:val="ParagraphStyle"/>
        <w:spacing w:line="264" w:lineRule="auto"/>
        <w:ind w:firstLine="36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1. Дополнительная литература.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i/>
          <w:iCs/>
          <w:sz w:val="28"/>
          <w:szCs w:val="28"/>
        </w:rPr>
        <w:t>Каменева, 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i/>
          <w:iCs/>
          <w:sz w:val="28"/>
          <w:szCs w:val="28"/>
        </w:rPr>
        <w:t>Н.</w:t>
      </w:r>
      <w:r>
        <w:rPr>
          <w:rFonts w:ascii="Times New Roman" w:hAnsi="Times New Roman" w:cs="Times New Roman"/>
          <w:sz w:val="28"/>
          <w:szCs w:val="28"/>
        </w:rPr>
        <w:t xml:space="preserve"> Какого цвета радуга / Е. Н. Каменева. – М.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Детская литература, 1984.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i/>
          <w:iCs/>
          <w:sz w:val="28"/>
          <w:szCs w:val="28"/>
        </w:rPr>
        <w:t>Примерные</w:t>
      </w:r>
      <w:r>
        <w:rPr>
          <w:rFonts w:ascii="Times New Roman" w:hAnsi="Times New Roman" w:cs="Times New Roman"/>
          <w:sz w:val="28"/>
          <w:szCs w:val="28"/>
        </w:rPr>
        <w:t xml:space="preserve"> программы по учебным предметам. Начальная школа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2 ч</w:t>
      </w:r>
      <w:r w:rsidR="00A36869">
        <w:rPr>
          <w:rFonts w:ascii="Times New Roman" w:hAnsi="Times New Roman" w:cs="Times New Roman"/>
          <w:sz w:val="28"/>
          <w:szCs w:val="28"/>
        </w:rPr>
        <w:t>. Ч. 2. – М.</w:t>
      </w:r>
      <w:proofErr w:type="gramStart"/>
      <w:r w:rsidR="00A3686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A36869">
        <w:rPr>
          <w:rFonts w:ascii="Times New Roman" w:hAnsi="Times New Roman" w:cs="Times New Roman"/>
          <w:sz w:val="28"/>
          <w:szCs w:val="28"/>
        </w:rPr>
        <w:t xml:space="preserve"> Просвещение, 2019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</w:rPr>
        <w:t>Туберовская</w:t>
      </w:r>
      <w:proofErr w:type="spellEnd"/>
      <w:r>
        <w:rPr>
          <w:rFonts w:ascii="Times New Roman" w:hAnsi="Times New Roman" w:cs="Times New Roman"/>
          <w:i/>
          <w:iCs/>
          <w:sz w:val="28"/>
          <w:szCs w:val="28"/>
        </w:rPr>
        <w:t>,  О.  М.</w:t>
      </w:r>
      <w:r>
        <w:rPr>
          <w:rFonts w:ascii="Times New Roman" w:hAnsi="Times New Roman" w:cs="Times New Roman"/>
          <w:sz w:val="28"/>
          <w:szCs w:val="28"/>
        </w:rPr>
        <w:t xml:space="preserve">  В  гостях  у  картин.  Рассказы о живописи / О. 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Туберовская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. – Л.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Детская литература, 1973.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>
        <w:rPr>
          <w:rFonts w:ascii="Times New Roman" w:hAnsi="Times New Roman" w:cs="Times New Roman"/>
          <w:i/>
          <w:iCs/>
          <w:sz w:val="28"/>
          <w:szCs w:val="28"/>
        </w:rPr>
        <w:t>Ходушина</w:t>
      </w:r>
      <w:proofErr w:type="spellEnd"/>
      <w:r>
        <w:rPr>
          <w:rFonts w:ascii="Times New Roman" w:hAnsi="Times New Roman" w:cs="Times New Roman"/>
          <w:i/>
          <w:iCs/>
          <w:sz w:val="28"/>
          <w:szCs w:val="28"/>
        </w:rPr>
        <w:t>, Н. П.</w:t>
      </w:r>
      <w:r>
        <w:rPr>
          <w:rFonts w:ascii="Times New Roman" w:hAnsi="Times New Roman" w:cs="Times New Roman"/>
          <w:sz w:val="28"/>
          <w:szCs w:val="28"/>
        </w:rPr>
        <w:t xml:space="preserve"> Ребенок и изобразительное искусство / Н.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Ходушина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// Здравствуй, музей! – СПб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 w:cs="Times New Roman"/>
          <w:sz w:val="28"/>
          <w:szCs w:val="28"/>
        </w:rPr>
        <w:t>1995.</w:t>
      </w:r>
    </w:p>
    <w:p w:rsidR="00C9094E" w:rsidRDefault="00C9094E" w:rsidP="00751F45">
      <w:pPr>
        <w:pStyle w:val="ParagraphStyle"/>
        <w:spacing w:after="120"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hAnsi="Times New Roman" w:cs="Times New Roman"/>
          <w:i/>
          <w:iCs/>
          <w:sz w:val="28"/>
          <w:szCs w:val="28"/>
        </w:rPr>
        <w:t>Энциклопедический</w:t>
      </w:r>
      <w:r>
        <w:rPr>
          <w:rFonts w:ascii="Times New Roman" w:hAnsi="Times New Roman" w:cs="Times New Roman"/>
          <w:sz w:val="28"/>
          <w:szCs w:val="28"/>
        </w:rPr>
        <w:t xml:space="preserve"> словарь юного художника. – М.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Педагогика, 1983.</w:t>
      </w:r>
    </w:p>
    <w:p w:rsidR="00C9094E" w:rsidRDefault="00C9094E" w:rsidP="00751F45">
      <w:pPr>
        <w:pStyle w:val="ParagraphStyle"/>
        <w:spacing w:before="60" w:line="264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 Интернет-ресурсы.</w:t>
      </w:r>
    </w:p>
    <w:p w:rsidR="00C9094E" w:rsidRDefault="00C9094E" w:rsidP="00751F45">
      <w:pPr>
        <w:pStyle w:val="ParagraphStyle"/>
        <w:spacing w:line="264" w:lineRule="auto"/>
        <w:ind w:firstLine="3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spellStart"/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Википедия</w:t>
      </w:r>
      <w:proofErr w:type="spellEnd"/>
      <w:proofErr w:type="gramStart"/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свободная энциклопедия. – Режим доступа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http://ru.wikipedia.org/wiki</w:t>
      </w:r>
    </w:p>
    <w:p w:rsidR="00C9094E" w:rsidRDefault="00C9094E" w:rsidP="00751F45">
      <w:pPr>
        <w:pStyle w:val="ParagraphStyle"/>
        <w:spacing w:line="264" w:lineRule="auto"/>
        <w:ind w:firstLine="3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Педсовет.</w:t>
      </w:r>
      <w:r>
        <w:rPr>
          <w:rFonts w:ascii="Times New Roman" w:hAnsi="Times New Roman" w:cs="Times New Roman"/>
          <w:color w:val="000000"/>
          <w:sz w:val="28"/>
          <w:szCs w:val="28"/>
        </w:rPr>
        <w:t>org. Всероссийский Интернет-педсовет. – Режим доступа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http://pedsovet.org</w:t>
      </w:r>
    </w:p>
    <w:p w:rsidR="00C9094E" w:rsidRDefault="00C9094E" w:rsidP="00751F45">
      <w:pPr>
        <w:pStyle w:val="ParagraphStyle"/>
        <w:keepNext/>
        <w:spacing w:line="264" w:lineRule="auto"/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Клуб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учителей начальной школы. – Режим доступа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http://www.4stupeni.ru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094E" w:rsidRDefault="00C9094E" w:rsidP="00751F45">
      <w:pPr>
        <w:pStyle w:val="ParagraphStyle"/>
        <w:spacing w:line="264" w:lineRule="auto"/>
        <w:ind w:firstLine="3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Фестиваль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педагогических идей. – Режим доступа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http://festival.1september.ru</w:t>
      </w:r>
    </w:p>
    <w:p w:rsidR="00C9094E" w:rsidRDefault="00C9094E" w:rsidP="00751F45">
      <w:pPr>
        <w:pStyle w:val="ParagraphStyle"/>
        <w:spacing w:line="264" w:lineRule="auto"/>
        <w:ind w:firstLine="36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Педагогическое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сообщество. – Режим доступа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http://www.pedsovet.su</w:t>
      </w:r>
    </w:p>
    <w:p w:rsidR="00C9094E" w:rsidRDefault="00C9094E" w:rsidP="00751F45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Компьютер.</w:t>
      </w:r>
    </w:p>
    <w:p w:rsidR="00C9094E" w:rsidRDefault="00C9094E" w:rsidP="001E0B0D">
      <w:pPr>
        <w:pStyle w:val="ParagraphStyle"/>
        <w:spacing w:line="264" w:lineRule="auto"/>
        <w:ind w:firstLine="36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Учебно-практическое оборудование.</w:t>
      </w:r>
    </w:p>
    <w:p w:rsidR="00C9094E" w:rsidRDefault="00C9094E" w:rsidP="001E0B0D">
      <w:pPr>
        <w:pStyle w:val="ParagraphStyle"/>
        <w:tabs>
          <w:tab w:val="left" w:pos="360"/>
        </w:tabs>
        <w:spacing w:line="264" w:lineRule="auto"/>
        <w:ind w:firstLine="36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1. Шкаф для хранения картин.</w:t>
      </w:r>
      <w:r w:rsidR="001E0B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Специализированная учебная мебель.</w:t>
      </w:r>
    </w:p>
    <w:p w:rsidR="00C9094E" w:rsidRDefault="00C9094E" w:rsidP="00C515B5">
      <w:pPr>
        <w:pStyle w:val="ParagraphStyle"/>
        <w:numPr>
          <w:ilvl w:val="0"/>
          <w:numId w:val="1"/>
        </w:numPr>
        <w:spacing w:line="264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Компьютерный стол</w:t>
      </w:r>
    </w:p>
    <w:p w:rsidR="00C9094E" w:rsidRDefault="00C9094E" w:rsidP="00571DCC">
      <w:pPr>
        <w:pStyle w:val="ParagraphStyle"/>
        <w:spacing w:line="264" w:lineRule="auto"/>
        <w:rPr>
          <w:rFonts w:ascii="Times New Roman" w:hAnsi="Times New Roman" w:cs="Times New Roman"/>
          <w:color w:val="000000"/>
          <w:sz w:val="28"/>
          <w:szCs w:val="28"/>
        </w:rPr>
        <w:sectPr w:rsidR="00C9094E" w:rsidSect="003E5E5F">
          <w:pgSz w:w="12240" w:h="15840"/>
          <w:pgMar w:top="567" w:right="760" w:bottom="709" w:left="992" w:header="720" w:footer="720" w:gutter="0"/>
          <w:cols w:space="720"/>
          <w:noEndnote/>
        </w:sectPr>
      </w:pPr>
    </w:p>
    <w:p w:rsidR="00C9094E" w:rsidRDefault="00C9094E" w:rsidP="00571DCC">
      <w:pPr>
        <w:pStyle w:val="ParagraphStyle"/>
        <w:keepNext/>
        <w:spacing w:before="240" w:after="240"/>
        <w:jc w:val="center"/>
        <w:outlineLvl w:val="0"/>
        <w:rPr>
          <w:rFonts w:ascii="Times New Roman" w:hAnsi="Times New Roman" w:cs="Times New Roman"/>
          <w:b/>
          <w:bCs/>
          <w:caps/>
          <w:spacing w:val="105"/>
          <w:sz w:val="28"/>
          <w:szCs w:val="28"/>
        </w:rPr>
      </w:pPr>
      <w:bookmarkStart w:id="0" w:name="_Toc303322837"/>
      <w:bookmarkEnd w:id="0"/>
      <w:r>
        <w:rPr>
          <w:rFonts w:ascii="Times New Roman" w:hAnsi="Times New Roman" w:cs="Times New Roman"/>
          <w:b/>
          <w:bCs/>
          <w:caps/>
          <w:sz w:val="28"/>
          <w:szCs w:val="28"/>
        </w:rPr>
        <w:lastRenderedPageBreak/>
        <w:t xml:space="preserve"> Календарно-тематическое планирование</w:t>
      </w:r>
      <w:r>
        <w:rPr>
          <w:rFonts w:ascii="Times New Roman" w:hAnsi="Times New Roman" w:cs="Times New Roman"/>
          <w:b/>
          <w:bCs/>
          <w:cap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caps/>
          <w:spacing w:val="105"/>
          <w:sz w:val="28"/>
          <w:szCs w:val="28"/>
        </w:rPr>
        <w:t>3 класс</w:t>
      </w:r>
    </w:p>
    <w:tbl>
      <w:tblPr>
        <w:tblW w:w="14174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20"/>
        <w:gridCol w:w="2079"/>
        <w:gridCol w:w="1396"/>
        <w:gridCol w:w="5072"/>
        <w:gridCol w:w="709"/>
        <w:gridCol w:w="37"/>
        <w:gridCol w:w="672"/>
        <w:gridCol w:w="74"/>
        <w:gridCol w:w="153"/>
        <w:gridCol w:w="74"/>
      </w:tblGrid>
      <w:tr w:rsidR="00C9094E" w:rsidRPr="00DD4BC5" w:rsidTr="008422BF">
        <w:trPr>
          <w:trHeight w:val="240"/>
          <w:jc w:val="center"/>
        </w:trPr>
        <w:tc>
          <w:tcPr>
            <w:tcW w:w="4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pacing w:val="-15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Pr="00DD4BC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proofErr w:type="gramStart"/>
            <w:r w:rsidRPr="00DD4BC5">
              <w:rPr>
                <w:rFonts w:ascii="Times New Roman" w:hAnsi="Times New Roman" w:cs="Times New Roman"/>
                <w:spacing w:val="-15"/>
                <w:sz w:val="20"/>
                <w:szCs w:val="20"/>
              </w:rPr>
              <w:t>уро-ка</w:t>
            </w:r>
            <w:proofErr w:type="spellEnd"/>
            <w:proofErr w:type="gramEnd"/>
          </w:p>
        </w:tc>
        <w:tc>
          <w:tcPr>
            <w:tcW w:w="34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>Тема  урока</w:t>
            </w:r>
          </w:p>
        </w:tc>
        <w:tc>
          <w:tcPr>
            <w:tcW w:w="207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 xml:space="preserve">Характеристика основных видов деятельности  </w:t>
            </w:r>
          </w:p>
        </w:tc>
        <w:tc>
          <w:tcPr>
            <w:tcW w:w="6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>Планируемые результаты обучения</w:t>
            </w:r>
          </w:p>
        </w:tc>
        <w:tc>
          <w:tcPr>
            <w:tcW w:w="74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 xml:space="preserve">(планируемая) </w:t>
            </w:r>
          </w:p>
        </w:tc>
        <w:tc>
          <w:tcPr>
            <w:tcW w:w="74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 xml:space="preserve">(фактическая) </w:t>
            </w:r>
          </w:p>
        </w:tc>
        <w:tc>
          <w:tcPr>
            <w:tcW w:w="22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094E" w:rsidRPr="00DD4BC5" w:rsidTr="008422BF">
        <w:trPr>
          <w:trHeight w:val="1127"/>
          <w:jc w:val="center"/>
        </w:trPr>
        <w:tc>
          <w:tcPr>
            <w:tcW w:w="48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caps/>
                <w:spacing w:val="105"/>
                <w:sz w:val="28"/>
                <w:szCs w:val="28"/>
              </w:rPr>
            </w:pPr>
          </w:p>
        </w:tc>
        <w:tc>
          <w:tcPr>
            <w:tcW w:w="34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caps/>
                <w:spacing w:val="105"/>
                <w:sz w:val="28"/>
                <w:szCs w:val="28"/>
              </w:rPr>
            </w:pPr>
          </w:p>
        </w:tc>
        <w:tc>
          <w:tcPr>
            <w:tcW w:w="207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caps/>
                <w:spacing w:val="105"/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 xml:space="preserve">освоение </w:t>
            </w:r>
            <w:r w:rsidRPr="00DD4BC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предметных знаний </w:t>
            </w:r>
            <w:r w:rsidRPr="00DD4BC5">
              <w:rPr>
                <w:rFonts w:ascii="Times New Roman" w:hAnsi="Times New Roman" w:cs="Times New Roman"/>
                <w:sz w:val="20"/>
                <w:szCs w:val="20"/>
              </w:rPr>
              <w:br/>
              <w:t>и умений</w:t>
            </w:r>
          </w:p>
        </w:tc>
        <w:tc>
          <w:tcPr>
            <w:tcW w:w="5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4BC5">
              <w:rPr>
                <w:rFonts w:ascii="Times New Roman" w:hAnsi="Times New Roman" w:cs="Times New Roman"/>
                <w:sz w:val="20"/>
                <w:szCs w:val="20"/>
              </w:rPr>
              <w:t>универсальные учебные действия</w:t>
            </w:r>
            <w:r w:rsidRPr="00DD4BC5">
              <w:rPr>
                <w:rFonts w:ascii="Times New Roman" w:hAnsi="Times New Roman" w:cs="Times New Roman"/>
                <w:sz w:val="20"/>
                <w:szCs w:val="20"/>
              </w:rPr>
              <w:br/>
              <w:t>(УУД)</w:t>
            </w:r>
          </w:p>
        </w:tc>
        <w:tc>
          <w:tcPr>
            <w:tcW w:w="74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caps/>
                <w:spacing w:val="105"/>
                <w:sz w:val="28"/>
                <w:szCs w:val="28"/>
              </w:rPr>
            </w:pPr>
          </w:p>
        </w:tc>
        <w:tc>
          <w:tcPr>
            <w:tcW w:w="74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caps/>
                <w:spacing w:val="105"/>
                <w:sz w:val="28"/>
                <w:szCs w:val="28"/>
              </w:rPr>
            </w:pPr>
          </w:p>
        </w:tc>
        <w:tc>
          <w:tcPr>
            <w:tcW w:w="227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caps/>
                <w:spacing w:val="105"/>
                <w:sz w:val="28"/>
                <w:szCs w:val="28"/>
              </w:rPr>
            </w:pPr>
          </w:p>
        </w:tc>
      </w:tr>
      <w:tr w:rsidR="00C9094E" w:rsidRPr="00DD4BC5" w:rsidTr="008422BF">
        <w:trPr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 xml:space="preserve"> 3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74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D4BC5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</w:tr>
      <w:tr w:rsidR="00C9094E" w:rsidRPr="00DD4BC5" w:rsidTr="008422BF">
        <w:trPr>
          <w:gridAfter w:val="1"/>
          <w:wAfter w:w="74" w:type="dxa"/>
          <w:trHeight w:val="195"/>
          <w:jc w:val="center"/>
        </w:trPr>
        <w:tc>
          <w:tcPr>
            <w:tcW w:w="1410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D4BC5">
              <w:rPr>
                <w:rFonts w:ascii="Times New Roman" w:hAnsi="Times New Roman" w:cs="Times New Roman"/>
                <w:b/>
                <w:bCs/>
                <w:caps/>
                <w:sz w:val="20"/>
                <w:szCs w:val="20"/>
              </w:rPr>
              <w:t xml:space="preserve">осень.  </w:t>
            </w:r>
            <w:r w:rsidRPr="00DD4BC5">
              <w:rPr>
                <w:rFonts w:ascii="Times New Roman" w:hAnsi="Times New Roman" w:cs="Times New Roman"/>
                <w:b/>
                <w:bCs/>
              </w:rPr>
              <w:t>«Как прекрасен этот мир, посмотри…» (11 ч)</w:t>
            </w:r>
          </w:p>
        </w:tc>
      </w:tr>
      <w:tr w:rsidR="00C9094E" w:rsidRPr="00DD4BC5" w:rsidTr="008422BF">
        <w:trPr>
          <w:gridAfter w:val="1"/>
          <w:wAfter w:w="74" w:type="dxa"/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Земля одна, а цветы на ней разные.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Натюрморт: свет, цвет,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 xml:space="preserve">форма.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Основы изобразительного языка живописи. Цветовой нюанс и контраст. Рисование с натуры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осен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«Земля одна, а цветы на ней разные».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Рассматривание репродукций картин-натюрмортов отечественных художников (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мультимедийная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презентация, учебник).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1FB9" w:rsidRPr="00DD4BC5" w:rsidRDefault="00C9094E" w:rsidP="00E01FB9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Познакомятся с произведениями искусства (натюрмортами) отечественных художников, учебником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изобразительному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контролировать свои действия по точному и оперативному ориентированию в учебнике; принимать учебную задачу; планировать алгоритм действий по организации своего рабочего места с установкой на функциональность, удобство, рациональность и безопасность в размещении и применении необходимых на уроке изобразительного искусства принадлежностей и материалов.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A567EC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05.09.2016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2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5056"/>
        <w:gridCol w:w="709"/>
        <w:gridCol w:w="709"/>
        <w:gridCol w:w="227"/>
      </w:tblGrid>
      <w:tr w:rsidR="00C9094E" w:rsidRPr="00DD4BC5" w:rsidTr="008422BF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них цветов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(акварель, гуашь).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 новым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10–13.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4–5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изображении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осенних цветов. Выполнение упражнения</w:t>
            </w:r>
          </w:p>
          <w:p w:rsidR="00695A1F" w:rsidRPr="00DD4BC5" w:rsidRDefault="00C9094E" w:rsidP="00695A1F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 творческой тетради.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тов</w:t>
            </w:r>
            <w:proofErr w:type="spellEnd"/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из цветов.</w:t>
            </w:r>
          </w:p>
          <w:p w:rsidR="00695A1F" w:rsidRPr="00DD4BC5" w:rsidRDefault="00C9094E" w:rsidP="00695A1F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Научатся  ориентироваться в учебнике,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зация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поиска существенной информации (из материалов учебника, творческой тетради, по воспроизведению в памяти примеров из личного практического опыта), дополняющей</w:t>
            </w:r>
          </w:p>
          <w:p w:rsidR="00695A1F" w:rsidRPr="00DD4BC5" w:rsidRDefault="00C9094E" w:rsidP="00695A1F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расширяющей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имеющиеся представления об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В </w:t>
            </w:r>
            <w:proofErr w:type="spell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жостовском</w:t>
            </w:r>
            <w:proofErr w:type="spell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подносе все цветы России. 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работах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жостовских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мастеров-кузнецов, о секретах рождения формы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жостовского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подноса «В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Познакомятся с художествен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ным промыслом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, его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истори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lastRenderedPageBreak/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ориентироваться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учебнике; планировать и проговаривать этапы работы, следовать согласно составленному плану,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вносить изменения; организовывать свое творческое пространство.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12.09.2016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5056"/>
        <w:gridCol w:w="709"/>
        <w:gridCol w:w="709"/>
        <w:gridCol w:w="227"/>
      </w:tblGrid>
      <w:tr w:rsidR="00C9094E" w:rsidRPr="00DD4BC5" w:rsidTr="008422BF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Русские лаки: традиции мастерства.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Знакомство с </w:t>
            </w:r>
            <w:proofErr w:type="spellStart"/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искус-ством</w:t>
            </w:r>
            <w:proofErr w:type="spellEnd"/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мастеров </w:t>
            </w:r>
            <w:proofErr w:type="spellStart"/>
            <w:r w:rsidRPr="00DD4BC5">
              <w:rPr>
                <w:rFonts w:ascii="Times New Roman" w:hAnsi="Times New Roman" w:cs="Times New Roman"/>
                <w:caps/>
                <w:sz w:val="22"/>
                <w:szCs w:val="22"/>
              </w:rPr>
              <w:t>ж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остова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Рисование узоров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(гуашь).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Урок изучения и первичного закрепления новых знаний.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14–17.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6–7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товском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подносе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все цветы России. Русские лаки». Коллективное обсуждение особенностей художественного промысла, обмен впечатлениями</w:t>
            </w:r>
          </w:p>
          <w:p w:rsidR="00695A1F" w:rsidRPr="00DD4BC5" w:rsidRDefault="00C9094E" w:rsidP="00695A1F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 работах народных мастеров.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ей,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жостовскими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произведениями д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е-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коративно-прикладного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творчества. Узнают о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жостовских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мастерах, </w:t>
            </w:r>
          </w:p>
          <w:p w:rsidR="00695A1F" w:rsidRPr="00DD4BC5" w:rsidRDefault="00C9094E" w:rsidP="00695A1F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секретах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5A1F" w:rsidRPr="00DD4BC5" w:rsidRDefault="00C9094E" w:rsidP="00695A1F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– осознанное и произвольное речевое высказывание в устной форме об особенностях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жостовской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росписи; сравнение поэтапных результатов работы над рисунком с эталоном; умение анализировать конструкцию подноса; 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логические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реализация поиска существенной информации (из материалов учебника, творческой тетради, по воспроизведению в памяти примеров из личного практического опыта), дополняющей и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5056"/>
        <w:gridCol w:w="709"/>
        <w:gridCol w:w="709"/>
        <w:gridCol w:w="227"/>
      </w:tblGrid>
      <w:tr w:rsidR="00C9094E" w:rsidRPr="00DD4BC5" w:rsidTr="008422BF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Народный орнамент России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Повтор по мотивам цветочной росписи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(акварель, гуашь, кисти)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Centered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В </w:t>
            </w:r>
            <w:proofErr w:type="spell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жостовском</w:t>
            </w:r>
            <w:proofErr w:type="spell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подносе все цветы России.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Русские лаки: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традиции мастерства.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Композиция в декоративной росписи. Круг, овал.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Роспись подноса (гуашь).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применения знаний.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Путешествие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в прошлое: «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Жостовский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поднос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его хозяин».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сходстве и различии в приемах кистевой росписи мастеров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 Городца.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Познакомятся с произведениями живописи, на которых изображено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чаепи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695A1F" w:rsidRPr="00DD4BC5" w:rsidRDefault="00C9094E" w:rsidP="00695A1F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тие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оценивать и анализировать результат своего труда, определять то, что лучше всего получилось; вносить изменения в композицию в соответствии с законами ее построения.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19.09.2016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5056"/>
        <w:gridCol w:w="851"/>
        <w:gridCol w:w="567"/>
        <w:gridCol w:w="227"/>
      </w:tblGrid>
      <w:tr w:rsidR="00C9094E" w:rsidRPr="00DD4BC5" w:rsidTr="008422BF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18–19.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8–9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зов росписи подносов.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Народный орнамент России.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Вариации по мотивам цветочной росписи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(гуашь, белила, кисть)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нии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выразительности образа.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Узнают о связи формы подноса и цветочной композиции, об узорах золотой каймы.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нента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, участвовать в обсуждении разнообразных форм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жостовских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подносов, того, как складывается целостный образ художественной вещи (подноса); проговаривать этапы работы над композицией; совместно рассуждать и находить ответы на вопросы.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Личностные: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соблюдают организованность, дисциплинированность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на уроке; действуют согласно правилам обращения с художественными материалами и правилами работы; выражают в творческой работе свое отношение к искусству русских лаков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«Каждый художник урожай</w:t>
            </w:r>
            <w:r w:rsidRPr="00DD4BC5">
              <w:rPr>
                <w:rFonts w:ascii="Times New Roman" w:hAnsi="Times New Roman" w:cs="Times New Roman"/>
                <w:b/>
                <w:bCs/>
                <w:spacing w:val="-15"/>
                <w:sz w:val="22"/>
                <w:szCs w:val="22"/>
              </w:rPr>
              <w:t xml:space="preserve"> своей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земли хвалит».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Натюрморт: свет и 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Рассматривание многообразия осенних плодов в природе и в произведениях художников (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мультимедийная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презентация, учебник, рабочая тетрадь, образцы).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Расширят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свои представления о натюрморте как жанре изобразительного искусства, о форме, объеме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пред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5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организовывать свое рабочее место с учетом функциональности, удобства, рациональности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и безопасности; адекватно воспринимать информацию учителя или товарища, содержащую оценочный характер ответа и отзыва о готовом рисунке; в сотрудничестве с учителем ставить новые творческие и учебные задачи.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26.09.2016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00"/>
        <w:gridCol w:w="851"/>
        <w:gridCol w:w="567"/>
        <w:gridCol w:w="227"/>
      </w:tblGrid>
      <w:tr w:rsidR="00C9094E" w:rsidRPr="00DD4BC5" w:rsidTr="008422BF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1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 w:rsidTr="008422BF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тень, форма и объем.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Передача формы предметов с помощью цвета в живописи. Рисование с натуры натюрморта (гуашь, акварель, цветные мелки).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 новым материалом и первичное закрепление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новых знаний.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с. 20–23. 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10–11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505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«Лети, лети, бумажный змей!».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>Орнаменты народов мира: традиции мастерства.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Связь формы и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орна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мента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 декоративно-прикладном искусстве. 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Беседа «Лети, лети, бумажный змей!».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Путешествие в историю этого искусства конструирования и художественного оформления воздушных змеев (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мультимедийная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презентация, </w:t>
            </w:r>
            <w:proofErr w:type="gramEnd"/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Познакомятс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я с одним из видов старинного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декоративно-пр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кладного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искусства. </w:t>
            </w:r>
          </w:p>
          <w:p w:rsidR="008422BF" w:rsidRPr="00DD4BC5" w:rsidRDefault="00C9094E" w:rsidP="008422BF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представление об уникальности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lastRenderedPageBreak/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планировать и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проговаривать последовательность действий на уроке, работать по предложенному учителем плану; отличать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верно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выполненное задание от неверного, вносить изменения в свои действия в соответствии с выявленными отклонениями от эталона.</w:t>
            </w:r>
          </w:p>
          <w:p w:rsidR="00C9094E" w:rsidRPr="00DD4BC5" w:rsidRDefault="00C9094E" w:rsidP="008422BF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  <w:shd w:val="clear" w:color="auto" w:fill="FFFFFF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  <w:shd w:val="clear" w:color="auto" w:fill="FFFFFF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  <w:shd w:val="clear" w:color="auto" w:fill="FFFFFF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  <w:shd w:val="clear" w:color="auto" w:fill="FFFFFF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  <w:shd w:val="clear" w:color="auto" w:fill="FFFFFF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выявление с помощью сравнения отдельных признаков,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03.10.2016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Эскиз украшения  воздушного змея (материалы по выбору).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изучения и первичного закрепления  новых знаний (урок-повтор и импровизация).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24–25.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12–13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695A1F" w:rsidRPr="00DD4BC5" w:rsidRDefault="00C9094E" w:rsidP="00695A1F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Расширение представлений о зеркально-симметричной основе многоярусного орнамента.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95A1F" w:rsidRPr="00DD4BC5" w:rsidRDefault="00C9094E" w:rsidP="00695A1F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различного в творениях народов мира, о связи формы и орнамента в произведениях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мотивов, элементов в каждом из ярусов, что необходимо для сохранения целостности многоярусного орнамента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;.</w:t>
            </w:r>
            <w:proofErr w:type="gramEnd"/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95A1F" w:rsidRDefault="00695A1F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</w:p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62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 xml:space="preserve">«Чуден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 xml:space="preserve">свет – мудры люди, дивны дела их».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Лоскутная мозаика: традиции мастерства.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Передача настроения в творческой работе с помощью цвета, орнамента, материала. Эскиз лоскутного коврика (акварель, гуашь, </w:t>
            </w:r>
            <w:proofErr w:type="spellStart"/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фло-мастеры</w:t>
            </w:r>
            <w:proofErr w:type="spellEnd"/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).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Знакомство с произведениями традиционного искусства из текстильных материалов (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мультимедийная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презентация, учебник, рабочая тетрадь, образцы изделий).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Познакомятся с одним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из видов декоративно-прикладного искусства – лоскутной мозаикой.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представления в области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цветоведения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  <w:p w:rsidR="00C9094E" w:rsidRPr="00DD4BC5" w:rsidRDefault="00C9094E" w:rsidP="008422BF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  <w:shd w:val="clear" w:color="auto" w:fill="FFFFFF"/>
              </w:rPr>
              <w:t>Регулятивные</w:t>
            </w: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принимать и сохранять творческую задачу, планируя свои действия в соответствии с ней; различать способ и результат действия; в сотрудничестве с учителем ставить новые творческие и учебные задачи.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A567EC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3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 новым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материалом.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с. 26–27. 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14–18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композиций.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Создание эскиза орнамента для своего лоскутного коврика.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Прослушивание пояснений авторов композиций к выполненным схемам и найденному цветовому решению эскиза, а также названию коврика.</w:t>
            </w:r>
          </w:p>
          <w:p w:rsidR="00C9094E" w:rsidRPr="00DD4BC5" w:rsidRDefault="00C9094E" w:rsidP="008422BF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Народный орнамент России.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Декоративная композиция по мотивам народного орнамента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Овладеют  декоративно-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живописными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навыка-ми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 построении орнаментальных композиций. </w:t>
            </w:r>
          </w:p>
          <w:p w:rsidR="00C9094E" w:rsidRPr="00DD4BC5" w:rsidRDefault="00C9094E" w:rsidP="008422BF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Научатся композиционному мышлению и воображению на основе творческих принципов народного искусства (вариация, импровизация</w:t>
            </w:r>
            <w:proofErr w:type="gramEnd"/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лем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 сверстником; осознавать содержание своих действий и степень усвоения учебного материала.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Личностные: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эмоционально воспринимают произведения народного искусства, выполненные из текстильных материалов; выражают в творческой работе свое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эмоционально-цен-ностное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отношение к построению орнаментальной композиции для лоскутной мозаики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11" w:lineRule="auto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Живописные просторы Родины. 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Знакомство с пейзажем в произведениях поэзии и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изобразительного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11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представления о пейзаже как о 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11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оценивать и анализировать результат своего труда; планировать алгоритм действий по выполнению творческой практической работы;</w:t>
            </w:r>
            <w:proofErr w:type="gramEnd"/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A567EC" w:rsidRDefault="00C9094E" w:rsidP="00695A1F">
            <w:pPr>
              <w:pStyle w:val="ParagraphStyle"/>
              <w:spacing w:line="211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Пейзаж: пространство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и цвет.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Изображение по воображению пейзажа. Пространство и цвет в живописном пейзаже.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Творчество И. И. Шишкина.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Композиция «Родные просторы»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(акварель, гуашь).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изучения и первичного закрепления новых знаний (урок-образ).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28–30.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16–17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</w:p>
          <w:p w:rsidR="008422BF" w:rsidRPr="00DD4BC5" w:rsidRDefault="00C9094E" w:rsidP="008422BF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искусства. Коллективный обмен мнениями об увиденных живописных полотнах, услышанных стихотворениях,  замыслах авторов этих произведений. Рассказы о наблюдениях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природы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жанре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изобразительного искусства, как об одном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из средств выражения патриотических чувств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человека,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о пространстве и способах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его передачи на плоскости.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организовывать свое рабочее место с учетом удобства и безопасности работы.</w:t>
            </w:r>
          </w:p>
          <w:p w:rsidR="008422BF" w:rsidRPr="00DD4BC5" w:rsidRDefault="00C9094E" w:rsidP="008422BF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осознанное и произвольное речевое высказывание в устной форме о красоте пейзажей; составление описания различных пейзажей; приведение примеров изображения пейзажа в поэзии, живописи, графике; выявление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 помощью сравнения особенностей изображения пространства на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плоскости; умение понимать назначение условных обозначений и свободное ориентирование в них,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Родные края в росписи гжельской майолики.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Русская майолика: традиции мастерства.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Особенности изображения гжельского пейзажа. Украшение тарелочки 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Путешествие в «машине времени»: Гжель 230 лет назад. Майолика XVIII в. (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мультимедийная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презентация, учебник, творческая тетрадь, образцы). Коллективный обмен своими впечатлениями об увиденных работах. </w:t>
            </w:r>
          </w:p>
          <w:p w:rsidR="00C9094E" w:rsidRPr="00DD4BC5" w:rsidRDefault="00C9094E" w:rsidP="00DC457C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Ответ на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 xml:space="preserve"> вопрос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: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Познакомятся с одним из видов декоративно-прикладного искусства – русской майоликой. </w:t>
            </w:r>
          </w:p>
          <w:p w:rsidR="00C9094E" w:rsidRPr="00DD4BC5" w:rsidRDefault="00C9094E" w:rsidP="00DC457C">
            <w:pPr>
              <w:pStyle w:val="ParagraphStyle"/>
              <w:spacing w:line="225" w:lineRule="auto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Узнают, чем отличается  роспись гжельского фарфора от майолики, </w:t>
            </w: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-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  <w:shd w:val="clear" w:color="auto" w:fill="FFFFFF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контролировать процесс создания рисунка на всех этапах работы согласно ранее составленному плану; организовывать свое рабочее место с учетом правил безопасности, удобства и функциональности.</w:t>
            </w:r>
          </w:p>
          <w:p w:rsidR="00C9094E" w:rsidRPr="00DD4BC5" w:rsidRDefault="00C9094E" w:rsidP="00DC457C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Познавательные: </w:t>
            </w:r>
            <w:proofErr w:type="spellStart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выявление с помощью сравнения особенностей изображения гжельского пейзажа; освоение способов решения проблем творческого и поискового характера, приемов вариации и импровизации о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695A1F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79"/>
        <w:gridCol w:w="1412"/>
        <w:gridCol w:w="3742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(акварель).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изучения и первичного закрепления новых знаний (урок-повтор).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31–33.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18–21</w:t>
            </w:r>
          </w:p>
        </w:tc>
        <w:tc>
          <w:tcPr>
            <w:tcW w:w="2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Освоение детьми на практике палитры мастеров гжельской майолики.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Рисование кистью по мотивам пейзажа майолики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Гжели.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«Двор что город, изба что </w:t>
            </w:r>
          </w:p>
        </w:tc>
        <w:tc>
          <w:tcPr>
            <w:tcW w:w="2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«Крестьянская изба как модель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мирозд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».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695A1F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терем».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 xml:space="preserve">В мире народного зодчества: традиции русского </w:t>
            </w:r>
            <w:proofErr w:type="spellStart"/>
            <w:proofErr w:type="gram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мастер-ства</w:t>
            </w:r>
            <w:proofErr w:type="spellEnd"/>
            <w:proofErr w:type="gram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Деревянное зодчество России. Повтор узоров резьбы по дереву (карандаш, тушь,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перо).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 новым 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34–37.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22–23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Работа на материале изобразительного ряда в учебнике, помогающая понять связь красоты и функциональности в архитектурном убранстве крестьянского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дома, усвоить архитектурные термины и понятия.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422BF" w:rsidRPr="00DD4BC5" w:rsidRDefault="00C9094E" w:rsidP="008422BF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ская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изба –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явление в народном деревянном зодчестве (на примере построек Русского Севера), о знаках-символах в народном орнаменте на примере знаков-оберегов в украшении крестьянской избы.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определять наиболее эффективные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способы достижения результата.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извлечение необходимой информации из прослушанных текстов различных жанров, рассказа учителя; определение основной и второстепенной информации; 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логические</w:t>
            </w: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– осуществление поиска информации из разных источников, расширяющей и дополняющей представление о знаках-оберегах.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«То ли терем, то ли царёв дворец».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 мире народного зодчества: традиции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народного </w:t>
            </w:r>
            <w:proofErr w:type="spellStart"/>
            <w:proofErr w:type="gram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мастер-ства</w:t>
            </w:r>
            <w:proofErr w:type="spellEnd"/>
            <w:proofErr w:type="gram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Использование в коллективной деятельности различных художественных техник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материалов. Изображение терема для сказочных героев (материалы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по выбору). Урок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ознакомле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9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Продолжение беседы о деревянном зодчестве России. Расширение представлений о старинной архитектуре на примере теремных построек.</w:t>
            </w:r>
          </w:p>
          <w:p w:rsidR="00C9094E" w:rsidRPr="00DD4BC5" w:rsidRDefault="00C9094E" w:rsidP="008422BF">
            <w:pPr>
              <w:pStyle w:val="ParagraphStyle"/>
              <w:spacing w:line="225" w:lineRule="auto"/>
              <w:ind w:right="-9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Работа с литературными текстами, сказками, подготовка ответов на вопросы об особенностях конструкции и декора теремов.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Расширят представление о деревянном зодчестве России, о старинной архитектуре</w:t>
            </w:r>
          </w:p>
          <w:p w:rsidR="00256944" w:rsidRPr="00DD4BC5" w:rsidRDefault="00C9094E" w:rsidP="0025694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на примере теремных построек, внешнем убранстве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жилища городского типа зажиточных людей –</w:t>
            </w:r>
          </w:p>
          <w:p w:rsidR="00C9094E" w:rsidRPr="00DD4BC5" w:rsidRDefault="00C9094E" w:rsidP="0025694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оценивать и анализировать результат своего труда, определять то, что лучше всего получилось, а при необходимости вносить нужные изменения в рисунок; планировать алгоритм действий по выполнению творческой практической работы.</w:t>
            </w:r>
          </w:p>
          <w:p w:rsidR="00256944" w:rsidRPr="00DD4BC5" w:rsidRDefault="00C9094E" w:rsidP="0025694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– умение осознанно и произвольно строить речевое высказывание в устной форме о красоте архитектурных сооружений русского зодчества; выбирать  наиболее эффективный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спо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соб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решения творческой задачи в зависимости от конкретных условий; 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логические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осуществле</w:t>
            </w:r>
            <w:r w:rsidR="00256944">
              <w:rPr>
                <w:rFonts w:ascii="Times New Roman" w:hAnsi="Times New Roman" w:cs="Times New Roman"/>
                <w:sz w:val="22"/>
                <w:szCs w:val="22"/>
              </w:rPr>
              <w:t>ние пои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14.11.2016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3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proofErr w:type="spellStart"/>
      <w:r>
        <w:rPr>
          <w:rFonts w:ascii="Times New Roman" w:hAnsi="Times New Roman" w:cs="Times New Roman"/>
          <w:i/>
          <w:iCs/>
          <w:sz w:val="20"/>
          <w:szCs w:val="20"/>
        </w:rPr>
        <w:t>родолжение</w:t>
      </w:r>
      <w:proofErr w:type="spellEnd"/>
      <w:r>
        <w:rPr>
          <w:rFonts w:ascii="Times New Roman" w:hAnsi="Times New Roman" w:cs="Times New Roman"/>
          <w:i/>
          <w:iCs/>
          <w:sz w:val="20"/>
          <w:szCs w:val="20"/>
        </w:rPr>
        <w:t xml:space="preserve">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«Каждая птица своим пером </w:t>
            </w:r>
            <w:proofErr w:type="spell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красуе</w:t>
            </w:r>
            <w:proofErr w:type="gram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т</w:t>
            </w:r>
            <w:proofErr w:type="spell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ся</w:t>
            </w:r>
            <w:proofErr w:type="spell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».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Живая природа: форма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и цвет, пропорции.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Рисование по памяти птиц в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разных поворотах.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«"Каждая птица своим пером красуется". Живая природа: форма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цвет».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Обобщение детских впечатлений, связанных с предварительным наблюдением за птицами, зимующими в нашем краю, в природе. Знакомство с техникой акварельной живописи «по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сырому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» на примере набросков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Узнают о форме, пропорциях, цветовой окраске различных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птиц.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Овладеют живописно-графическими умениями в изображении птиц в различных поворотах с передачей их характерной формы, цветовой 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lastRenderedPageBreak/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определять последовательность промежуточных целей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 учётом конечного результата; составлять план и последовательность действий и вносить в них коррективы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 случае отклонения; организовывать свое рабочее место с учетом удобства и безопасности работы.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осознанное и произвольное речевое высказывание в устной форме о признаках наступающей зимней поры, зимующих птицах; выявление с помощью сравнения особенностей формы, пропорций и цветовой окраски птиц; приведение поэтических, изобрази-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21.11.2016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40"/>
        <w:gridCol w:w="1368"/>
        <w:gridCol w:w="1082"/>
        <w:gridCol w:w="511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Форма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фактура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в графике. Наброски изображений птиц (карандаши).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 новым 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40–42.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26–27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изображений птиц, выполненных художником В.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Каневским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256944" w:rsidRPr="00DD4BC5" w:rsidRDefault="00C9094E" w:rsidP="00256944">
            <w:pPr>
              <w:pStyle w:val="ParagraphStyle"/>
              <w:spacing w:line="225" w:lineRule="auto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Выполнение быстрых акварельных набросков изображений птиц по памяти в технике «по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сырому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».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окраски оперения.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Освоят навыки акварельной живописи (технику работы «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сырому»).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тельных примеров изображения птиц; 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логические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умение формулировать проблему; самостоятельно осуществлять поиск способов решения проблем творческого и поискового характера (выразительные возможности техники акварельной живописи «по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сырому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»).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1410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ЗИМА. «Как прекрасен этот мир, посмотри…» (10 ч)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«Каждая изба удивительных вещей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 xml:space="preserve">полна». 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«Вхождение»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 предметный мир крестьянской избы. Работа с художественными произведениями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представление о натюрморте как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о жанре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изобразительного</w:t>
            </w:r>
            <w:proofErr w:type="gramEnd"/>
          </w:p>
        </w:tc>
        <w:tc>
          <w:tcPr>
            <w:tcW w:w="3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контролировать (в форме сличения способа действия и его результата с заданным эталоном с целью обнаружения отклонений и отличий от эталона), корректировать свои действия в соответствии с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выяв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28.11.2016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-</w:t>
            </w:r>
          </w:p>
        </w:tc>
        <w:tc>
          <w:tcPr>
            <w:tcW w:w="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Натюрморт: свет и тень, объем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и пропорции.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с. 48–49. 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с. 28–29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Русская зима. Пейзаж в графике: черный и белый цвета.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Передача образа заиндевелых растений.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Зимний пейзаж (перо, тушь, белая гуашь).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закрепления знаний, умений.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50–51.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30–31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DC457C" w:rsidRPr="00DD4BC5" w:rsidRDefault="00C9094E" w:rsidP="00DC457C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меняющейся каждый день зимней красоте в природе;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об образе природы на зимних пейзажах вернисажа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аской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Создание образов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457C" w:rsidRPr="00DD4BC5" w:rsidRDefault="00C9094E" w:rsidP="00DC457C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представление о графике как об одном из видов изобразительного творчества.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(в передаче </w:t>
            </w:r>
            <w:proofErr w:type="gramEnd"/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уметь принимать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сохранять творческую задачу, планируя свои действия в соответствии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 ней; вырабатывать способность различать способ и результат действия;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в сотрудничестве с учителем ставить новые творческие и учебные задачи.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05.12.2016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58"/>
        <w:gridCol w:w="3450"/>
        <w:gridCol w:w="2093"/>
        <w:gridCol w:w="1382"/>
        <w:gridCol w:w="3756"/>
        <w:gridCol w:w="1368"/>
        <w:gridCol w:w="1082"/>
        <w:gridCol w:w="511"/>
      </w:tblGrid>
      <w:tr w:rsidR="00C9094E" w:rsidRPr="00DD4BC5">
        <w:trPr>
          <w:trHeight w:val="15"/>
          <w:jc w:val="center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ности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белого цвета). </w:t>
            </w:r>
            <w:proofErr w:type="gramEnd"/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«Зима не лето, в шубу одета».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Орнаменты народов мира: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традиции </w:t>
            </w:r>
            <w:proofErr w:type="spellStart"/>
            <w:proofErr w:type="gram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мастер-ства</w:t>
            </w:r>
            <w:proofErr w:type="spellEnd"/>
            <w:proofErr w:type="gram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Орнамент в украшении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народной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25694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красоте орнамента в традиционной зимней одежде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разных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на-родов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мира, Крайнего Севера, о связи функции и красоты в художественном изделии. Знакомство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Познакомятся с традиционной зимней одеждой разных народов мира, Край-</w:t>
            </w:r>
          </w:p>
          <w:p w:rsidR="00C9094E" w:rsidRPr="00DD4BC5" w:rsidRDefault="00C9094E" w:rsidP="0025694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него Севера, разнообразием 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определять последовательность промежуточных целей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 учётом конечного результата; составлять план и последовательность действий и вносить в них коррективы в случае отклонения; адекватно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отно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ситься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к оценке результатов работы учителем и сверстниками.</w:t>
            </w:r>
          </w:p>
          <w:p w:rsidR="00C9094E" w:rsidRPr="00DD4BC5" w:rsidRDefault="00C9094E" w:rsidP="0025694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умение самостоятельно </w:t>
            </w:r>
          </w:p>
        </w:tc>
        <w:tc>
          <w:tcPr>
            <w:tcW w:w="13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12.12.2016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одежды. Связь декора с формой. Эскиз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украшения из бисера (материалы по выбору).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 новым материалом.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с. 52–54. 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32–33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изделий (варежки, перчатки). </w:t>
            </w:r>
          </w:p>
          <w:p w:rsidR="00256944" w:rsidRPr="00DD4BC5" w:rsidRDefault="00C9094E" w:rsidP="0025694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Сравнение традиционной одежды народов Севера (саами, финны, ханты, манси) по иллюстрациям в учебнике, в тетради.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разных народов.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Получат представление об особенностях построения сетчатых орнаментов.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6944" w:rsidRPr="00DD4BC5" w:rsidRDefault="00C9094E" w:rsidP="0025694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логические мыслительные операции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для решения познавательной задачи (анализ, сравнение орнаментов и узоров с целью выяснения их особенностей, общее в формах национальной одежды разных народов, живущих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Заполярье и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Приполярье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); </w:t>
            </w:r>
          </w:p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15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«Зима –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 xml:space="preserve">за морозы, а мы – за праздники».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Карнавальные новогодние фантазии: импровизация.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Передача настроения в творческой работе с помощью композиции. </w:t>
            </w:r>
          </w:p>
          <w:p w:rsidR="00C9094E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Карнавальное шествие (мате-</w:t>
            </w:r>
            <w:proofErr w:type="gramEnd"/>
          </w:p>
          <w:p w:rsidR="00256944" w:rsidRPr="00DD4BC5" w:rsidRDefault="00256944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предстоящем новогоднем празднике, о подготовке к нему. Рассказ о традициях празднования Нового года у разных народов.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Завершение композиции праздничного карнавала с использованием нарисованных фигурок для эскизов костюмов.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25694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свои представления о жанрах изобразительного искусства, о празднике как о синтетической форме искусства, соединяющем в себе музыку, театр, искусство дизайнеров, 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знать основы самоорганизации – организации своего творческого пространства (с каких первоначальных действий художник приступает к процессу творчества); контролировать процесс создания рисунка на всех этапах работы согласно ранее составленному плану.</w:t>
            </w:r>
          </w:p>
          <w:p w:rsidR="00256944" w:rsidRPr="00DD4BC5" w:rsidRDefault="00C9094E" w:rsidP="0025694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Познавательные: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–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осознанное и произвольное речевое высказывание в устной форме об особенностях празднования новогоднего праздника; составление описания карнавальных костюмов, праздничных атрибутов; приведение поэтических примеров изображения новогодних праздников; выявление с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19.12.2016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«Всякая красота фантазии да умения требует».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Маски – фантастические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и сказочные образы, маски ряженых.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Образ зимы в карнавальной маске. Связь образа и декора.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Эскиз карнавальной маски (материалы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по выбору).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 новым 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57–58.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36–37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Беседа о традициях маскарадных представлений у разных народов и на Руси. Работа по созданию образа матушки-природы на основе отбора интересных и характерных для зимы признаков и атрибутов. Выполнение эскиза образа матушки-зимы с использованием разнообразных материалов.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Получат представление о маскараде как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о части праздничной культуры, имеющей глубокие исторические корни, эстетической и культурной сущности маски.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планировать и проговаривать последовательность действий на уроке; работать по предложенному учителем плану; отличать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верно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выполненное задание от неверного.</w:t>
            </w:r>
          </w:p>
          <w:p w:rsidR="00256944" w:rsidRPr="00DD4BC5" w:rsidRDefault="00C9094E" w:rsidP="0025694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осознанное и произвольное речевое высказывание в устной форме об особенностях маскарадных представлений на Руси; составление описания новогодней карнавальной маски-образа; приведение поэтических примеров изображения карнавалов; 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логические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реализация поиска существенной информации (из материалов учебника, творческой тетради,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26.12.2016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«В каждом посаде в своём наряде».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Русский народный костюм: узоры-обереги.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Символика цвета.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Орнаментальная полоса (фломастеры, карандаши).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 новым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материалом.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59–62.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38–41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Знакомство с ансамблями северорусского и южнорусского костюма из коллекции Государственного исторического музея и музея этнографии.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Работа со словарем терминов – элементов русского народного костюма. </w:t>
            </w:r>
          </w:p>
          <w:p w:rsidR="00C9094E" w:rsidRPr="00DD4BC5" w:rsidRDefault="00C9094E" w:rsidP="00DC457C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сравнительного анализа главных частей северорусского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южнорусского костюмов.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457C" w:rsidRPr="00DD4BC5" w:rsidRDefault="00C9094E" w:rsidP="00DC457C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Получат представление о красоте ансамбля русского народного костюма: северного сарафанного и южного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понёвного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комплексов.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Углубят представление о значении знаков-символов могущественных сил природы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ориентироваться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на образец и правило выполнения действия; контролировать и корректировать свои действия в соответствии с конкретными условиями; адекватно воспринимать информацию учителя или товарища, содержащую оценочный характер ответа и отзыва о готовом рисунке.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 –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осознанное и произвольное речевое высказывание в устной форме об особенностях русского народного костюма; составление описания народного костюма; выявление с помощью сравнения главных частей северорусского и южнорусского костюмов; 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логические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самостоятельное осуществление поиска способов решения проблем творческого и поискового характера.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разной технике.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11" w:lineRule="auto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Народный орнамент России.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Повтор по мотивам украшения русского народного костюма </w:t>
            </w: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(фломастеры, цветные карандаши)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(в построении композиции народного орнамента)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Личностные: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сориентированы на активное восприятие произведений живописи, литературы; эмоционально воспринимают красоту ансамбля русского народного костюма; выражают в творческой работе свое уважение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к труду народных мастериц, гордость за их работу известными художественными приемами и средствами выразительности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Жизнь костюма в театре.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Сценический костюм героя: традиции народного костюма.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Взаимосвязь изобразительного искусства с театром.</w:t>
            </w:r>
          </w:p>
          <w:p w:rsidR="00C9094E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Эскиз театрального костюма (пастель, мелки, фломастеры).</w:t>
            </w:r>
          </w:p>
          <w:p w:rsidR="00E554C4" w:rsidRPr="00DD4BC5" w:rsidRDefault="00E554C4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DC457C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Знакомство с театральными костюмами. Выявление роли художника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 создании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Познакомятся с театральными костюмами героев русской оперы. </w:t>
            </w:r>
          </w:p>
          <w:p w:rsidR="00256944" w:rsidRPr="00DD4BC5" w:rsidRDefault="00C9094E" w:rsidP="0025694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-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оценивать и анализировать результат своего труда; определять то, что лучше всего получилось, а при необходимости вносить необходимые изменения в работу;  планировать алгоритм действий по выполнению творческой практической работы.</w:t>
            </w:r>
          </w:p>
          <w:p w:rsidR="00C9094E" w:rsidRPr="00DD4BC5" w:rsidRDefault="00C9094E" w:rsidP="0025694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–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38"/>
        <w:gridCol w:w="541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19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Россия державная.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 мире народного зодчества: памятники архитектуры.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Виды изобразитель- 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Краткий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истор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ческий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экскурс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 прошлое нашей Родины, связанное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 героической обороной ее рубежей. Работа с текстом учебника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(с. 66–67) и иллюстрациями исторических памятников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Расширят представление о видах изобразительного искусства, о старинном каменном зодчестве – архитектуре крепостей.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организовывать свое рабочее место с учетом удобства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и безопасности работы,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освоение способов решения проблем творческого и поискового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«Город чудный…».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Памятники архитектуры: импровизация.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красоте града Китежа. Работа с произведениями искусства, знакомящими с памятниками архитектуры (учебник,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68–69);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подго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Узнают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о композиционных схемах крепостных построек. Научатся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композиционному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виде-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принимать и сохранять творческую задачу, планируя свои действия в соответствии с ней; вырабатывать способность различать способ и результат действия; в сотрудничестве с учителем ставить новые творческие и учебные задачи.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095"/>
        <w:gridCol w:w="1382"/>
        <w:gridCol w:w="3756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Защитники земли Русской. Сюжет-</w:t>
            </w:r>
          </w:p>
        </w:tc>
        <w:tc>
          <w:tcPr>
            <w:tcW w:w="2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по тексту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 репродукциям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 исторических произведений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искусст</w:t>
            </w:r>
            <w:proofErr w:type="spellEnd"/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Познакомятся с новым жанром (батальным) </w:t>
            </w:r>
          </w:p>
        </w:tc>
        <w:tc>
          <w:tcPr>
            <w:tcW w:w="37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оценивать и анализировать результат своего труда, определять то, что лучше всего получилось, а при необходимости вносить нужные</w:t>
            </w:r>
            <w:proofErr w:type="gramEnd"/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ная</w:t>
            </w:r>
            <w:proofErr w:type="spell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композиция: композиционный центр.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Отражение патриотической темы в произведениях художников.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Творчество А. Дейнеки. Урок ознакомления с новым 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72–74.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48–49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Работа по вопросам к представленным в учебнике художественным произведениям. </w:t>
            </w:r>
          </w:p>
          <w:p w:rsidR="00C9094E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54C4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изобразительного искусства. Расширят представления о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изменения в рисунок; планировать алгоритм действий по выполнению творческой практической работы.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pacing w:val="-15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3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1410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before="45" w:after="45" w:line="225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ВЕСНА. «Как прекрасен этот мир, посмотри…» (5 ч)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 xml:space="preserve">Дорогие, любимые, родные.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>Женский портрет: выражение и пропорции лица.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Жанры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изобразительного искусства. Портрет. Творчество Рафаэля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и Леонардо да Винчи. Женский портрет (материалы по выбору).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закрепления знаний, умений.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первом весеннем празднике, о празднике всех женщин.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Работа по репродукциям женских портретов, ответы на вопросы.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Чтение схем изображения головы человека.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54C4" w:rsidRPr="00DD4BC5" w:rsidRDefault="00C9094E" w:rsidP="00E554C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представление о портрете как об одном из жанров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изобразительного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искус-ства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, представление о 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планировать алгоритм действий по организации своего рабочего места; контролировать свои действия во время творческой практической деятельности, вносить необходимые дополнения и коррективы в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план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 способ действия (в случае расхождения эталона, реального действия и его продукта).</w:t>
            </w:r>
          </w:p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line="225" w:lineRule="auto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 xml:space="preserve">Широкая </w:t>
            </w:r>
            <w:r w:rsidRPr="00DD4BC5">
              <w:rPr>
                <w:rFonts w:ascii="Times New Roman" w:hAnsi="Times New Roman" w:cs="Times New Roman"/>
                <w:b/>
                <w:bCs/>
                <w:caps/>
                <w:sz w:val="22"/>
                <w:szCs w:val="22"/>
                <w:shd w:val="clear" w:color="auto" w:fill="FFFFFF"/>
              </w:rPr>
              <w:t>м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>асленица.</w:t>
            </w:r>
            <w:r w:rsidRPr="00DD4BC5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>Сюжетно-декоративная композиция: композиционный центр и цвет.</w:t>
            </w:r>
            <w:r w:rsidRPr="00DD4BC5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Декоративная композиция (обрывная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апплик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ция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 новым 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83–84.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52–53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Беседа о традиционном народном празднике Масленице как об одном из любимых весенних увеселений народа.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Работа по репродукциям картин, представленным в учебнике. Подготовка ответов на вопросы.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представление о технике аппликации, об особенностях проводов зимы в разных регионах России на примерах произведений искусства.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-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осуществлять пошаговый контроль своих действий, ориентируясь на объяснение учителя, а затем самостоятельно оценивать правильность выполнения действий на уровне адекватной ретроспективной оценки.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 xml:space="preserve">Красота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br/>
              <w:t xml:space="preserve">и мудрость народной игрушки.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FFFFFF"/>
              </w:rPr>
              <w:t>Русская деревянная игрушка: развитие традиции мастерства.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Знакомство с промыслами по изготовлению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деревянной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E554C4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Знакомство с народной русской деревянной игрушкой из разных центров художественных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Углубят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систематизируют представления </w:t>
            </w:r>
          </w:p>
          <w:p w:rsidR="00E554C4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 народной.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lastRenderedPageBreak/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принимать и сохранять творческую задачу, планируя свои действия в соответствии с ней; вырабатывать умение различать способ и результат действия; оценивать и анализировать результат своего труда.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.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Герои сказки глазами художника.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Сюжетная композиция: композиционный центр и цвет.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сказке как об одном из видов народного творчества.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Просмотр иллюстраций к известным фольклорным произведениям, беседа о красоте их героев, о композиционных особенностях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представление о технике аппликации. Узнают о роли изобразительного искусства в кино, роли художника. Научатся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выяв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</w:t>
            </w:r>
            <w:proofErr w:type="gramEnd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определять последовательность промежуточных целей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 учётом конечного результата и вносить в план коррективы в случае отклонения; адекватно относиться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 оценке результатов работы учителем и сверстниками.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выявление с помощью сравнения композиционных особенностей иллюстраций; умение решать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твор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br w:type="page"/>
      </w: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Взаимосвязь изобразительного искусства и кино. Иллюстрация сказки (бумажная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апплик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ция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закрепления знаний, умений.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88–90.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60–61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иллюстраций. </w:t>
            </w:r>
          </w:p>
          <w:p w:rsidR="00E554C4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Чтение композиционных схем к иллюстрациям, выявление местоположения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54C4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ческие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задачи самостоятельно;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Герои сказки глазами художника.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Сюжетная композиция: </w:t>
            </w:r>
            <w:proofErr w:type="gram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композиционные</w:t>
            </w:r>
            <w:proofErr w:type="gram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центр и цвет.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Взаимосвязь изобразительного искусства с музыкой.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Иллюстрация сказки (бумажная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апплик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ция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 закрепления знаний, умений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сказке как об одном из видов народного творчества. </w:t>
            </w:r>
          </w:p>
          <w:p w:rsidR="00E554C4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Просмотр иллюстраций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E554C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Овладеют композиционными навыками, умением выделять в композиции главное, подчиняя ему все 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развивать умение принимать и сохранять творческую задачу, планируя свои действия в соответствии с ней; вырабатывать умение различать способ и результат действия; в сотрудничестве с учителем ставить новые творческие и учебные задачи.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1410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spacing w:before="45" w:after="45"/>
              <w:ind w:right="-60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ЛЕТО. «Как прекрасен этот мир, посмотри…» (8 ч)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27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Водные просторы России.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Морской пейзаж: линия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 xml:space="preserve">горизонта и колорит.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Изображение по памяти морского пейзажа.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Творчество И. К. Айвазовского.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 новым 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96–99.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62–63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об одном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из главных признаков весны – таянии снегов, оживлении рек, озер, морей. Рассматривание морских пейзажей, подготовка ответов на вопросы.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представления о пейзаже. Узнают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о творчестве художника-мариниста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И. К. Айвазовского.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  <w:shd w:val="clear" w:color="auto" w:fill="FFFFFF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 xml:space="preserve"> организовывать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свое рабочее место в соответствии с правилами работы на уроках изобразительного искусства; планировать свои действия и контролировать их выполнение во время работы; адекватно воспринимать информацию учителя или товарища, содержащую оценочный характер ответа и отзыва о готовом рисунке.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br w:type="page"/>
      </w: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Цветы России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 xml:space="preserve">на </w:t>
            </w:r>
            <w:proofErr w:type="spell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павловопосадских</w:t>
            </w:r>
            <w:proofErr w:type="spell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платках и шалях.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caps/>
                <w:sz w:val="22"/>
                <w:szCs w:val="22"/>
              </w:rPr>
              <w:t>р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усская набойка: традиции мастерства.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Повтор узоров (акварель, гуашь, фломастер).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ознакомления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 новым материалом.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100–101. 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«Цветы России на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павловопосадских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платках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шалях».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Любовь русского человека к родной земле и ее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многоцветию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Познакомятся с новым видом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декоративно-пр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кладного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искусства. </w:t>
            </w:r>
          </w:p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Углубят 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организовывать свое творческое пространство; определять последовательность промежуточных целей с учётом конечного результата; отличать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верно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выполненное задание от неверного; адекватно воспринимать оценку своей работы, высказанную педагогом или сверстниками.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«</w:t>
            </w:r>
            <w:proofErr w:type="gramStart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Всяк</w:t>
            </w:r>
            <w:proofErr w:type="gramEnd"/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на свой манер».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Русская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набойка: композиция и ритм.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Знакомство с искусством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павловопосад-ских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платков. Импровизация на тему платков (гуашь, аппликация).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об искусстве ручной набойки. Просмотр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мультимедийной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презентации.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Сравнение приемов ручной набойки мастера, жившего в XIX веке, с приемами работы современных набойщиков из Павловского Посада. </w:t>
            </w:r>
          </w:p>
          <w:p w:rsidR="00702F29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Работа по учебнику,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.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2F29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Углубят представление об особенностях композиции узорного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павловопосадского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платка на примерах вариантов композиционных схем, бесконечном разнообразии вариантов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ориентироваться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на образец и правило выполнения действия; контролировать и корректировать свои действия в соответствии с конкретными условиями; адекватно воспринимать информацию учителя или товарища, содержащую оценочный характер ответа и отзыва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о готовом рисунке.</w:t>
            </w:r>
          </w:p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общеуче</w:t>
            </w:r>
            <w:proofErr w:type="gram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б</w:t>
            </w:r>
            <w:proofErr w:type="spell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-</w:t>
            </w:r>
            <w:proofErr w:type="gramEnd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br/>
            </w:r>
            <w:proofErr w:type="spellStart"/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ные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 выявление с помощью сравнения приемов работы, характерных для ручного и современных способов изготовления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382"/>
        <w:gridCol w:w="3742"/>
        <w:gridCol w:w="1366"/>
        <w:gridCol w:w="1082"/>
        <w:gridCol w:w="497"/>
      </w:tblGrid>
      <w:tr w:rsidR="00C9094E" w:rsidRPr="00DD4BC5">
        <w:trPr>
          <w:trHeight w:val="7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В весеннем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небе – салют Победы! Патриотическая тема в искусстве. Декоративно-сюжетная композиция: цвет.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всенародном празднике Победы с использованием учебника. - </w:t>
            </w:r>
          </w:p>
        </w:tc>
        <w:tc>
          <w:tcPr>
            <w:tcW w:w="13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представления о возможностях цвета, о </w:t>
            </w:r>
          </w:p>
        </w:tc>
        <w:tc>
          <w:tcPr>
            <w:tcW w:w="3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02F29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</w:t>
            </w:r>
            <w:proofErr w:type="gramEnd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определять последовательность промежуточных целей с учётом конечного результата; составлять план и последовательность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502"/>
        <w:gridCol w:w="3622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rPr>
                <w:rFonts w:ascii="Times New Roman" w:hAnsi="Times New Roman" w:cs="Times New Roman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Выбор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применение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выразительных</w:t>
            </w:r>
            <w:proofErr w:type="gramEnd"/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сре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дств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дл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я реализации собственного замысла. Композиция на заданную тему (акварель, фломастеры). Урок закрепления знаний, умений.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105–106.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68–69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ка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Сочинение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собственной композиции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«Салют Победы».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Выслушивание суждений авторов рисунков о том, как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контраст темного и светлого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усиливает выразительность сверкающих огней в ночном небе, </w:t>
            </w: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ничного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салюта); умение составлять </w:t>
            </w:r>
            <w:proofErr w:type="gramEnd"/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и анализировать варианты композиционных схем; сравнивать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их и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выби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рать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лучший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Pr="00DD4BC5">
              <w:rPr>
                <w:rFonts w:ascii="Times New Roman" w:hAnsi="Times New Roman" w:cs="Times New Roman"/>
                <w:spacing w:val="45"/>
                <w:sz w:val="22"/>
                <w:szCs w:val="22"/>
              </w:rPr>
              <w:t>логические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– осуществление поиска информации, расширяющей и дополняющей представление о художественных выразительных средствах в композиции.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Гербы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городов Золотого кольца России.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Знакомство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502"/>
        <w:gridCol w:w="3622"/>
        <w:gridCol w:w="1366"/>
        <w:gridCol w:w="1082"/>
        <w:gridCol w:w="497"/>
      </w:tblGrid>
      <w:tr w:rsidR="00C9094E" w:rsidRPr="00DD4BC5">
        <w:trPr>
          <w:trHeight w:val="1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4BC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Символические изображения: состав герба.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Гербы городов России. Герб родного города (гуашь, фломастеры).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урок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формирования новых знаний (урок-импровизация).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Учебник,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с. 107–108.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Тетрадь,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>с. 70–71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России.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Рассказы учащихся о значении изображения на гербе</w:t>
            </w:r>
          </w:p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родного города. Ответы на вопросы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изовикторины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городов Золотого кольца России. </w:t>
            </w:r>
          </w:p>
          <w:p w:rsidR="00702F29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Углубят представление о </w:t>
            </w:r>
          </w:p>
          <w:p w:rsidR="00C9094E" w:rsidRPr="00DD4BC5" w:rsidRDefault="00C9094E" w:rsidP="00A3686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свою деятельность, контролировать свои действия во время творческой практической деятельности, вносить необходимые дополнения и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коррек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тивы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в план и способ действия в процессе работы.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502"/>
        <w:gridCol w:w="362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32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Сиреневые перезвоны.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Натюрморт: свет и цвет.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Рисование с натуры натюрморта. Цвет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свет.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Натюрморт с букетом сирени (акварель, гуашь, мелки).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Урок закрепления 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с учащимися по их предварительным наблюдениям цветущей природы.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Рассматривание произведений известных художников и ответы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на вопросы.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Расширят представления о натюрморте, о роли света в формировании колористической гаммы в произведениях живописи.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планировать свои действия и контролировать их выполнение во время работы; адекватно воспринимать информацию учителя или товарища, содержащую оценочный характер ответа и отзыва о готовом рисунке; организовывать свое рабочее место.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502"/>
        <w:gridCol w:w="362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«У всякого мастера свои затеи».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Орнаменты 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том, как богатый животный мир Земли оживает в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произведениях народных мастеров мира. </w:t>
            </w: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Получат представление о </w:t>
            </w:r>
            <w:proofErr w:type="spellStart"/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ми-фологических</w:t>
            </w:r>
            <w:proofErr w:type="spellEnd"/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и сказочных образах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орнаментальных  </w:t>
            </w: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lastRenderedPageBreak/>
              <w:t>Регулятивные</w:t>
            </w:r>
            <w:proofErr w:type="gramEnd"/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оценивать и анализировать результат своего труда,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опре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делять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то, что лучше всего 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получилось, а при необходимости вносить нужные изменения в рисунок; планировать алгоритм действий </w:t>
            </w:r>
            <w:proofErr w:type="gram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по</w:t>
            </w:r>
            <w:proofErr w:type="gram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caps/>
                <w:sz w:val="22"/>
                <w:szCs w:val="22"/>
              </w:rPr>
              <w:lastRenderedPageBreak/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lastRenderedPageBreak/>
        <w:t>Продолжение табл.</w:t>
      </w:r>
    </w:p>
    <w:p w:rsidR="00C9094E" w:rsidRDefault="00C9094E" w:rsidP="00571DCC">
      <w:pPr>
        <w:pStyle w:val="ParagraphStyle"/>
        <w:spacing w:after="60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Продолжение табл.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488"/>
        <w:gridCol w:w="3434"/>
        <w:gridCol w:w="2109"/>
        <w:gridCol w:w="1502"/>
        <w:gridCol w:w="3622"/>
        <w:gridCol w:w="1366"/>
        <w:gridCol w:w="1082"/>
        <w:gridCol w:w="497"/>
      </w:tblGrid>
      <w:tr w:rsidR="00C9094E" w:rsidRPr="00DD4BC5">
        <w:trPr>
          <w:trHeight w:val="195"/>
          <w:jc w:val="center"/>
        </w:trPr>
        <w:tc>
          <w:tcPr>
            <w:tcW w:w="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34</w:t>
            </w:r>
          </w:p>
        </w:tc>
        <w:tc>
          <w:tcPr>
            <w:tcW w:w="3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Наши достижения.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 xml:space="preserve">Я знаю. </w:t>
            </w:r>
            <w:r w:rsidRPr="00DD4BC5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br/>
              <w:t>Я могу. Наш проект.</w:t>
            </w:r>
          </w:p>
          <w:p w:rsidR="00C9094E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Музей изобразительных искусств им. А. С. Пушкина. Импровизация по мотивам образов-символов (тушь, фломастер). </w:t>
            </w:r>
          </w:p>
          <w:p w:rsidR="00A36869" w:rsidRPr="00DD4BC5" w:rsidRDefault="00A36869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Урок закрепления знаний и умений</w:t>
            </w:r>
          </w:p>
        </w:tc>
        <w:tc>
          <w:tcPr>
            <w:tcW w:w="2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Беседа о </w:t>
            </w:r>
            <w:r w:rsidRPr="00DD4BC5">
              <w:rPr>
                <w:rFonts w:ascii="Times New Roman" w:hAnsi="Times New Roman" w:cs="Times New Roman"/>
                <w:caps/>
                <w:sz w:val="22"/>
                <w:szCs w:val="22"/>
              </w:rPr>
              <w:t>м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узее изобразительных искусств им. А. С. Пушкина.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Представление о богатстве и разнообразии художественной культуры мира. </w:t>
            </w:r>
          </w:p>
          <w:p w:rsidR="00DC457C" w:rsidRPr="00DD4BC5" w:rsidRDefault="00C9094E" w:rsidP="00DC457C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Рассматривание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702F29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Познакомятся с </w:t>
            </w:r>
            <w:r w:rsidRPr="00DD4BC5">
              <w:rPr>
                <w:rFonts w:ascii="Times New Roman" w:hAnsi="Times New Roman" w:cs="Times New Roman"/>
                <w:caps/>
                <w:sz w:val="22"/>
                <w:szCs w:val="22"/>
              </w:rPr>
              <w:t>м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узеем изобразительных искусств им. А. С. Пушкина, произведениями, хранящимися в нем. Покажут степень </w:t>
            </w:r>
            <w:proofErr w:type="spellStart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дения</w:t>
            </w:r>
            <w:proofErr w:type="spellEnd"/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Регулятивные: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осуществлять пошаговый контроль своих действий; оценивать правильность выполнения действий на уровне адекватной ретроспективной оценки; вносить необходимые дополнения и коррективы </w:t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>в план и способ действия в случае отклонения от представляемого конечного результата, замысла.</w:t>
            </w:r>
          </w:p>
          <w:p w:rsidR="00DC457C" w:rsidRPr="00DD4BC5" w:rsidRDefault="00C9094E" w:rsidP="00DC457C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>Познавательные:</w:t>
            </w: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общеучеб</w:t>
            </w:r>
            <w:proofErr w:type="spellEnd"/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t>-</w:t>
            </w:r>
            <w:r w:rsidRPr="00DD4BC5">
              <w:rPr>
                <w:rFonts w:ascii="Times New Roman" w:hAnsi="Times New Roman" w:cs="Times New Roman"/>
                <w:spacing w:val="30"/>
                <w:sz w:val="22"/>
                <w:szCs w:val="22"/>
              </w:rPr>
              <w:br/>
            </w:r>
          </w:p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  <w:r w:rsidRPr="00DD4BC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9094E" w:rsidRPr="00DD4BC5" w:rsidRDefault="00C9094E" w:rsidP="00382AF4">
            <w:pPr>
              <w:pStyle w:val="ParagraphStyle"/>
              <w:ind w:right="-6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9094E" w:rsidRDefault="00C9094E" w:rsidP="00A36869">
      <w:pPr>
        <w:pStyle w:val="ParagraphStyle"/>
        <w:spacing w:line="264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C9094E" w:rsidSect="00695A1F">
      <w:pgSz w:w="15840" w:h="12240" w:orient="landscape"/>
      <w:pgMar w:top="425" w:right="454" w:bottom="284" w:left="709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F54CBD"/>
    <w:multiLevelType w:val="hybridMultilevel"/>
    <w:tmpl w:val="D5A48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51F45"/>
    <w:rsid w:val="0007297A"/>
    <w:rsid w:val="000833B2"/>
    <w:rsid w:val="000A7BE6"/>
    <w:rsid w:val="000F7FCE"/>
    <w:rsid w:val="001E0B0D"/>
    <w:rsid w:val="002152E0"/>
    <w:rsid w:val="00235BE1"/>
    <w:rsid w:val="00242301"/>
    <w:rsid w:val="00251B30"/>
    <w:rsid w:val="00256944"/>
    <w:rsid w:val="00382AF4"/>
    <w:rsid w:val="003E5E5F"/>
    <w:rsid w:val="004F535F"/>
    <w:rsid w:val="00571DCC"/>
    <w:rsid w:val="00695A1F"/>
    <w:rsid w:val="00702F29"/>
    <w:rsid w:val="007317C2"/>
    <w:rsid w:val="00751F45"/>
    <w:rsid w:val="007556BC"/>
    <w:rsid w:val="008422BF"/>
    <w:rsid w:val="00A36869"/>
    <w:rsid w:val="00A567EC"/>
    <w:rsid w:val="00A8227A"/>
    <w:rsid w:val="00B10EA1"/>
    <w:rsid w:val="00BA0B13"/>
    <w:rsid w:val="00BC2793"/>
    <w:rsid w:val="00BC36C9"/>
    <w:rsid w:val="00C515B5"/>
    <w:rsid w:val="00C9094E"/>
    <w:rsid w:val="00DC457C"/>
    <w:rsid w:val="00DD4BC5"/>
    <w:rsid w:val="00E01FB9"/>
    <w:rsid w:val="00E554C4"/>
    <w:rsid w:val="00F67EAE"/>
    <w:rsid w:val="00FC7653"/>
    <w:rsid w:val="00FD5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DCC"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Style">
    <w:name w:val="Paragraph Style"/>
    <w:uiPriority w:val="99"/>
    <w:rsid w:val="00751F45"/>
    <w:pPr>
      <w:autoSpaceDE w:val="0"/>
      <w:autoSpaceDN w:val="0"/>
      <w:adjustRightInd w:val="0"/>
    </w:pPr>
    <w:rPr>
      <w:rFonts w:ascii="Arial" w:hAnsi="Arial" w:cs="Arial"/>
      <w:sz w:val="24"/>
      <w:szCs w:val="24"/>
      <w:lang w:eastAsia="en-US"/>
    </w:rPr>
  </w:style>
  <w:style w:type="paragraph" w:customStyle="1" w:styleId="Centered">
    <w:name w:val="Centered"/>
    <w:uiPriority w:val="99"/>
    <w:rsid w:val="00751F45"/>
    <w:pPr>
      <w:autoSpaceDE w:val="0"/>
      <w:autoSpaceDN w:val="0"/>
      <w:adjustRightInd w:val="0"/>
      <w:jc w:val="center"/>
    </w:pPr>
    <w:rPr>
      <w:rFonts w:ascii="Arial" w:hAnsi="Arial" w:cs="Arial"/>
      <w:sz w:val="24"/>
      <w:szCs w:val="24"/>
      <w:lang w:eastAsia="en-US"/>
    </w:rPr>
  </w:style>
  <w:style w:type="character" w:customStyle="1" w:styleId="Normaltext">
    <w:name w:val="Normal text"/>
    <w:uiPriority w:val="99"/>
    <w:rsid w:val="00751F45"/>
    <w:rPr>
      <w:color w:val="000000"/>
      <w:sz w:val="20"/>
      <w:szCs w:val="20"/>
    </w:rPr>
  </w:style>
  <w:style w:type="character" w:customStyle="1" w:styleId="Heading">
    <w:name w:val="Heading"/>
    <w:uiPriority w:val="99"/>
    <w:rsid w:val="00751F45"/>
    <w:rPr>
      <w:b/>
      <w:bCs/>
      <w:color w:val="0000FF"/>
      <w:sz w:val="20"/>
      <w:szCs w:val="20"/>
    </w:rPr>
  </w:style>
  <w:style w:type="character" w:customStyle="1" w:styleId="Subheading">
    <w:name w:val="Subheading"/>
    <w:uiPriority w:val="99"/>
    <w:rsid w:val="00751F45"/>
    <w:rPr>
      <w:b/>
      <w:bCs/>
      <w:color w:val="000080"/>
      <w:sz w:val="20"/>
      <w:szCs w:val="20"/>
    </w:rPr>
  </w:style>
  <w:style w:type="character" w:customStyle="1" w:styleId="Keywords">
    <w:name w:val="Keywords"/>
    <w:uiPriority w:val="99"/>
    <w:rsid w:val="00751F45"/>
    <w:rPr>
      <w:i/>
      <w:iCs/>
      <w:color w:val="800000"/>
      <w:sz w:val="20"/>
      <w:szCs w:val="20"/>
    </w:rPr>
  </w:style>
  <w:style w:type="character" w:customStyle="1" w:styleId="Jump1">
    <w:name w:val="Jump 1"/>
    <w:uiPriority w:val="99"/>
    <w:rsid w:val="00751F45"/>
    <w:rPr>
      <w:color w:val="008000"/>
      <w:sz w:val="20"/>
      <w:szCs w:val="20"/>
      <w:u w:val="single"/>
    </w:rPr>
  </w:style>
  <w:style w:type="character" w:customStyle="1" w:styleId="Jump2">
    <w:name w:val="Jump 2"/>
    <w:uiPriority w:val="99"/>
    <w:rsid w:val="00751F45"/>
    <w:rPr>
      <w:color w:val="008000"/>
      <w:sz w:val="20"/>
      <w:szCs w:val="2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986586-77BA-4AD4-BAC4-350DE2C7D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22</Pages>
  <Words>6332</Words>
  <Characters>36093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валера</Company>
  <LinksUpToDate>false</LinksUpToDate>
  <CharactersWithSpaces>42341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Морозова</cp:lastModifiedBy>
  <cp:revision>21</cp:revision>
  <cp:lastPrinted>2012-09-06T10:42:00Z</cp:lastPrinted>
  <dcterms:created xsi:type="dcterms:W3CDTF">2016-09-04T15:24:00Z</dcterms:created>
  <dcterms:modified xsi:type="dcterms:W3CDTF">2021-01-17T18:31:00Z</dcterms:modified>
</cp:coreProperties>
</file>